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59E9" w14:textId="44FAE9B5" w:rsidR="001D0B04" w:rsidRPr="002631D7" w:rsidRDefault="001D0B04" w:rsidP="00973203">
      <w:pPr>
        <w:rPr>
          <w:b/>
          <w:bCs/>
        </w:rPr>
      </w:pPr>
      <w:r w:rsidRPr="002631D7">
        <w:rPr>
          <w:b/>
          <w:bCs/>
        </w:rPr>
        <w:t xml:space="preserve">Problem </w:t>
      </w:r>
      <w:r w:rsidR="00395388">
        <w:rPr>
          <w:b/>
          <w:bCs/>
        </w:rPr>
        <w:t>s</w:t>
      </w:r>
      <w:r w:rsidRPr="002631D7">
        <w:rPr>
          <w:b/>
          <w:bCs/>
        </w:rPr>
        <w:t>et #</w:t>
      </w:r>
      <w:r w:rsidR="002031CE">
        <w:rPr>
          <w:b/>
          <w:bCs/>
        </w:rPr>
        <w:t>5</w:t>
      </w:r>
      <w:r w:rsidRPr="002631D7">
        <w:rPr>
          <w:b/>
          <w:bCs/>
        </w:rPr>
        <w:t xml:space="preserve"> </w:t>
      </w:r>
      <w:r w:rsidR="00395388">
        <w:rPr>
          <w:b/>
          <w:bCs/>
        </w:rPr>
        <w:t>– d</w:t>
      </w:r>
      <w:r w:rsidR="008C03BD" w:rsidRPr="002631D7">
        <w:rPr>
          <w:b/>
          <w:bCs/>
        </w:rPr>
        <w:t>iffusion</w:t>
      </w:r>
      <w:r w:rsidR="00F252AF">
        <w:rPr>
          <w:b/>
          <w:bCs/>
        </w:rPr>
        <w:t xml:space="preserve"> and target search</w:t>
      </w:r>
    </w:p>
    <w:p w14:paraId="03E92A9C" w14:textId="6CE0DE4A" w:rsidR="002631D7" w:rsidRPr="006F524A" w:rsidRDefault="006F524A" w:rsidP="002631D7">
      <w:pPr>
        <w:pStyle w:val="BodyText"/>
        <w:rPr>
          <w:b w:val="0"/>
          <w:bCs/>
        </w:rPr>
      </w:pPr>
      <w:r>
        <w:rPr>
          <w:b w:val="0"/>
          <w:bCs/>
        </w:rPr>
        <w:t>Please s</w:t>
      </w:r>
      <w:r w:rsidRPr="00E67837">
        <w:rPr>
          <w:b w:val="0"/>
          <w:bCs/>
        </w:rPr>
        <w:t xml:space="preserve">ubmit your answer before Thursday, </w:t>
      </w:r>
      <w:r>
        <w:rPr>
          <w:b w:val="0"/>
          <w:bCs/>
        </w:rPr>
        <w:t>January</w:t>
      </w:r>
      <w:r w:rsidRPr="00E67837">
        <w:rPr>
          <w:b w:val="0"/>
          <w:bCs/>
        </w:rPr>
        <w:t xml:space="preserve"> </w:t>
      </w:r>
      <w:r>
        <w:rPr>
          <w:b w:val="0"/>
          <w:bCs/>
        </w:rPr>
        <w:t>1</w:t>
      </w:r>
      <w:r w:rsidR="002031CE">
        <w:rPr>
          <w:b w:val="0"/>
          <w:bCs/>
        </w:rPr>
        <w:t>6</w:t>
      </w:r>
      <w:r w:rsidRPr="00E67837">
        <w:rPr>
          <w:b w:val="0"/>
          <w:bCs/>
        </w:rPr>
        <w:t>, 202</w:t>
      </w:r>
      <w:r w:rsidR="002031CE">
        <w:rPr>
          <w:b w:val="0"/>
          <w:bCs/>
        </w:rPr>
        <w:t>5</w:t>
      </w:r>
      <w:r w:rsidRPr="00E67837">
        <w:rPr>
          <w:b w:val="0"/>
          <w:bCs/>
        </w:rPr>
        <w:t xml:space="preserve">, 14:15 hour per e-mail to </w:t>
      </w:r>
      <w:r w:rsidRPr="00A7735A">
        <w:rPr>
          <w:b w:val="0"/>
          <w:bCs/>
        </w:rPr>
        <w:t>karsten.rippe@bioquant.uni-heidelberg.de</w:t>
      </w:r>
      <w:r w:rsidRPr="00E67837">
        <w:rPr>
          <w:b w:val="0"/>
          <w:bCs/>
        </w:rPr>
        <w:t xml:space="preserve"> and include [BPC202</w:t>
      </w:r>
      <w:r w:rsidR="002031CE">
        <w:rPr>
          <w:b w:val="0"/>
          <w:bCs/>
        </w:rPr>
        <w:t>4</w:t>
      </w:r>
      <w:r w:rsidRPr="00E67837">
        <w:rPr>
          <w:b w:val="0"/>
          <w:bCs/>
        </w:rPr>
        <w:t>] in the subject line</w:t>
      </w:r>
      <w:r>
        <w:rPr>
          <w:b w:val="0"/>
          <w:bCs/>
        </w:rPr>
        <w:t>.</w:t>
      </w:r>
    </w:p>
    <w:p w14:paraId="4B91EBAA" w14:textId="77777777" w:rsidR="001D0B04" w:rsidRDefault="001D0B04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</w:p>
    <w:p w14:paraId="09C4F324" w14:textId="1520C054" w:rsidR="00704555" w:rsidRDefault="002E4E40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1. </w:t>
      </w:r>
      <w:r w:rsidR="00652D40">
        <w:t>The inert green fluorescent protein (GFP) has a free diffusion coefficient of</w:t>
      </w:r>
      <w:r w:rsidR="00146FF7">
        <w:t xml:space="preserve"> </w:t>
      </w:r>
      <w:r w:rsidR="001D0B04" w:rsidRPr="002E4E40">
        <w:rPr>
          <w:i/>
        </w:rPr>
        <w:t>D</w:t>
      </w:r>
      <w:r w:rsidR="0080459D">
        <w:t> </w:t>
      </w:r>
      <w:r w:rsidR="001D0B04">
        <w:t>=</w:t>
      </w:r>
      <w:r w:rsidR="0080459D">
        <w:t> </w:t>
      </w:r>
      <w:r w:rsidR="00017F3A">
        <w:t>30 </w:t>
      </w:r>
      <w:r w:rsidR="00652D40">
        <w:t>µ</w:t>
      </w:r>
      <w:r w:rsidR="001D0B04">
        <w:t>m</w:t>
      </w:r>
      <w:r w:rsidR="001D0B04">
        <w:rPr>
          <w:vertAlign w:val="superscript"/>
        </w:rPr>
        <w:t>2</w:t>
      </w:r>
      <w:r w:rsidR="00017F3A">
        <w:t> </w:t>
      </w:r>
      <w:r w:rsidR="001D0B04">
        <w:t>s</w:t>
      </w:r>
      <w:r w:rsidR="001D0B04">
        <w:rPr>
          <w:vertAlign w:val="superscript"/>
        </w:rPr>
        <w:t>-1</w:t>
      </w:r>
      <w:r w:rsidR="00017F3A">
        <w:t xml:space="preserve"> in the cell.</w:t>
      </w:r>
    </w:p>
    <w:p w14:paraId="380AB73E" w14:textId="6C6EFACA" w:rsidR="001D0B04" w:rsidRDefault="00704555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a) </w:t>
      </w:r>
      <w:r w:rsidR="00A2010D">
        <w:t>H</w:t>
      </w:r>
      <w:r w:rsidR="001D0B04">
        <w:t xml:space="preserve">ow long will it take a single </w:t>
      </w:r>
      <w:r w:rsidR="00652D40">
        <w:t xml:space="preserve">GFP </w:t>
      </w:r>
      <w:r w:rsidR="001D0B04">
        <w:t xml:space="preserve">molecule </w:t>
      </w:r>
      <w:r w:rsidR="00A2010D">
        <w:t xml:space="preserve">with this value of </w:t>
      </w:r>
      <w:r w:rsidR="00A2010D" w:rsidRPr="00A2010D">
        <w:rPr>
          <w:i/>
        </w:rPr>
        <w:t>D</w:t>
      </w:r>
      <w:r w:rsidR="00A2010D">
        <w:t xml:space="preserve"> </w:t>
      </w:r>
      <w:r w:rsidR="001D0B04">
        <w:t>to diffuse in three dimensions the distance of</w:t>
      </w:r>
    </w:p>
    <w:p w14:paraId="0E24A13D" w14:textId="5BA4C8AC" w:rsidR="001D0B04" w:rsidRDefault="001D0B04" w:rsidP="00704555">
      <w:pPr>
        <w:pStyle w:val="ListParagraph"/>
        <w:numPr>
          <w:ilvl w:val="0"/>
          <w:numId w:val="6"/>
        </w:numPr>
        <w:ind w:left="426"/>
      </w:pPr>
      <w:r>
        <w:t>the width of an E. coli cell (~1 µm)?</w:t>
      </w:r>
    </w:p>
    <w:p w14:paraId="2E4A613A" w14:textId="52560137" w:rsidR="001D0B04" w:rsidRDefault="001D0B04" w:rsidP="00704555">
      <w:pPr>
        <w:pStyle w:val="ListParagraph"/>
        <w:numPr>
          <w:ilvl w:val="0"/>
          <w:numId w:val="6"/>
        </w:numPr>
        <w:ind w:left="426"/>
      </w:pPr>
      <w:r>
        <w:t xml:space="preserve">the width of a "typical" </w:t>
      </w:r>
      <w:r w:rsidR="00704555">
        <w:t>nucleus of a human</w:t>
      </w:r>
      <w:r>
        <w:t xml:space="preserve"> cell (~1</w:t>
      </w:r>
      <w:r w:rsidR="00704555">
        <w:t>5</w:t>
      </w:r>
      <w:r>
        <w:t xml:space="preserve"> µm)?</w:t>
      </w:r>
    </w:p>
    <w:p w14:paraId="7680AD28" w14:textId="77777777" w:rsidR="001D0B04" w:rsidRDefault="001D0B04" w:rsidP="00704555">
      <w:pPr>
        <w:pStyle w:val="ListParagraph"/>
        <w:numPr>
          <w:ilvl w:val="0"/>
          <w:numId w:val="6"/>
        </w:numPr>
        <w:ind w:left="426"/>
      </w:pPr>
      <w:r>
        <w:t xml:space="preserve">the length of an internodal cell in the alga </w:t>
      </w:r>
      <w:proofErr w:type="spellStart"/>
      <w:r>
        <w:t>Nitella</w:t>
      </w:r>
      <w:proofErr w:type="spellEnd"/>
      <w:r>
        <w:t xml:space="preserve"> (~1 cm)?</w:t>
      </w:r>
    </w:p>
    <w:p w14:paraId="602DDCEC" w14:textId="7302114D" w:rsidR="001D0B04" w:rsidRDefault="001D0B04" w:rsidP="00146FF7">
      <w:pPr>
        <w:pStyle w:val="ListParagraph"/>
        <w:numPr>
          <w:ilvl w:val="0"/>
          <w:numId w:val="6"/>
        </w:numPr>
        <w:ind w:left="426"/>
      </w:pPr>
      <w:r>
        <w:t>the length of a spinal motor neuron that innervates a foot muscle in an adult human (~1 m)?</w:t>
      </w:r>
    </w:p>
    <w:p w14:paraId="7A1DDF7B" w14:textId="68E49D51" w:rsidR="006F524A" w:rsidRDefault="006F524A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>b</w:t>
      </w:r>
      <w:r w:rsidR="0058650B">
        <w:t xml:space="preserve">) </w:t>
      </w:r>
      <w:r w:rsidR="00146FF7">
        <w:t xml:space="preserve">In which of the above cells is free diffusion not an efficient mechanism for the transport of </w:t>
      </w:r>
      <w:r w:rsidR="0058650B">
        <w:t>macromolecule</w:t>
      </w:r>
      <w:r w:rsidR="00146FF7">
        <w:t>s</w:t>
      </w:r>
      <w:r w:rsidR="00395388">
        <w:t>,</w:t>
      </w:r>
      <w:r w:rsidR="0058650B">
        <w:t xml:space="preserve"> </w:t>
      </w:r>
      <w:r w:rsidR="00146FF7">
        <w:t>and what could be alternative mechanisms in these cases</w:t>
      </w:r>
      <w:r w:rsidR="007A4350">
        <w:t>?</w:t>
      </w:r>
    </w:p>
    <w:p w14:paraId="5A8132A2" w14:textId="25742117" w:rsidR="001D0B04" w:rsidRDefault="006F524A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c) </w:t>
      </w:r>
      <w:r w:rsidR="00146FF7">
        <w:t>Predict how a plot of the</w:t>
      </w:r>
      <w:r>
        <w:t xml:space="preserve"> mean squared displacement</w:t>
      </w:r>
      <w:r w:rsidR="00146FF7">
        <w:t xml:space="preserve"> (MSD)</w:t>
      </w:r>
      <w:r>
        <w:t xml:space="preserve"> </w:t>
      </w:r>
      <w:r w:rsidR="00146FF7">
        <w:t xml:space="preserve">of GFP versus time </w:t>
      </w:r>
      <w:r w:rsidR="000D61D3">
        <w:t>for 0</w:t>
      </w:r>
      <w:r w:rsidR="00146FF7">
        <w:t>-</w:t>
      </w:r>
      <w:r w:rsidR="000D61D3">
        <w:t>10 sec</w:t>
      </w:r>
      <w:r w:rsidR="00146FF7">
        <w:t>onds</w:t>
      </w:r>
      <w:r>
        <w:t xml:space="preserve"> </w:t>
      </w:r>
      <w:r w:rsidR="00146FF7">
        <w:t>would look like in a human cell nucleus and compare it to a plot of MSD versus time for</w:t>
      </w:r>
      <w:r>
        <w:t xml:space="preserve"> </w:t>
      </w:r>
      <w:r w:rsidR="000D61D3">
        <w:t>free diffusion</w:t>
      </w:r>
      <w:r w:rsidR="00146FF7">
        <w:t xml:space="preserve"> of GFP.</w:t>
      </w:r>
    </w:p>
    <w:p w14:paraId="03791085" w14:textId="77777777" w:rsidR="008262AF" w:rsidRDefault="008262AF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</w:p>
    <w:p w14:paraId="481F67F8" w14:textId="3A7CB5E9" w:rsidR="008262AF" w:rsidRDefault="008262AF" w:rsidP="008262A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2. </w:t>
      </w:r>
      <w:r w:rsidR="0025179D">
        <w:t xml:space="preserve">The transcription factor </w:t>
      </w:r>
      <w:r w:rsidR="005B1E56">
        <w:t>p53</w:t>
      </w:r>
      <w:r>
        <w:t xml:space="preserve"> diffuses</w:t>
      </w:r>
      <w:r w:rsidR="00525F0E">
        <w:t xml:space="preserve"> </w:t>
      </w:r>
      <w:r w:rsidR="00CA00D4">
        <w:t>in</w:t>
      </w:r>
      <w:r w:rsidR="00146FF7">
        <w:t xml:space="preserve"> vitro in</w:t>
      </w:r>
      <w:r w:rsidR="00CA00D4">
        <w:t xml:space="preserve"> three dimensions </w:t>
      </w:r>
      <w:r w:rsidR="00525F0E">
        <w:t>with</w:t>
      </w:r>
      <w:r>
        <w:t xml:space="preserve"> </w:t>
      </w:r>
      <w:r w:rsidR="0025179D" w:rsidRPr="00531101">
        <w:rPr>
          <w:i/>
        </w:rPr>
        <w:t>D</w:t>
      </w:r>
      <w:r w:rsidR="0025179D">
        <w:rPr>
          <w:vertAlign w:val="subscript"/>
        </w:rPr>
        <w:t>3</w:t>
      </w:r>
      <w:r w:rsidR="0025179D">
        <w:t xml:space="preserve"> </w:t>
      </w:r>
      <w:r w:rsidR="00525F0E">
        <w:t>= 50 µm</w:t>
      </w:r>
      <w:r w:rsidR="00525F0E">
        <w:rPr>
          <w:vertAlign w:val="superscript"/>
        </w:rPr>
        <w:t>2</w:t>
      </w:r>
      <w:r w:rsidR="00525F0E">
        <w:t> s</w:t>
      </w:r>
      <w:r w:rsidR="00525F0E">
        <w:rPr>
          <w:vertAlign w:val="superscript"/>
        </w:rPr>
        <w:t xml:space="preserve">-1 </w:t>
      </w:r>
      <w:r>
        <w:t xml:space="preserve">through </w:t>
      </w:r>
      <w:r w:rsidR="006F2765">
        <w:t>a spherical volume of</w:t>
      </w:r>
      <w:r>
        <w:t xml:space="preserve"> 15 µm diameter </w:t>
      </w:r>
      <w:r w:rsidR="006F2765">
        <w:t xml:space="preserve">filled </w:t>
      </w:r>
      <w:r>
        <w:t>with</w:t>
      </w:r>
      <w:r w:rsidR="006F2765">
        <w:t xml:space="preserve"> water</w:t>
      </w:r>
      <w:r w:rsidR="0080459D">
        <w:t xml:space="preserve"> and a 24 base pairs long DNA fragment with its binding site</w:t>
      </w:r>
      <w:r>
        <w:t>.</w:t>
      </w:r>
    </w:p>
    <w:p w14:paraId="4BEB7072" w14:textId="40562F96" w:rsidR="008262AF" w:rsidRDefault="008262AF" w:rsidP="008262A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a) </w:t>
      </w:r>
      <w:r w:rsidR="006F2765">
        <w:t>E</w:t>
      </w:r>
      <w:r>
        <w:t xml:space="preserve">stimate the "search time" for </w:t>
      </w:r>
      <w:r w:rsidR="005B1E56">
        <w:t>p53</w:t>
      </w:r>
      <w:r>
        <w:t xml:space="preserve"> to </w:t>
      </w:r>
      <w:r w:rsidR="0080459D">
        <w:t>bind the DNA</w:t>
      </w:r>
      <w:r>
        <w:t xml:space="preserve"> </w:t>
      </w:r>
      <w:r w:rsidR="005B1E56">
        <w:t xml:space="preserve">under the above conditions </w:t>
      </w:r>
      <w:r w:rsidR="00525F0E">
        <w:t xml:space="preserve">according </w:t>
      </w:r>
      <w:r w:rsidR="006F2765">
        <w:t xml:space="preserve">to the considerations given in the review by Berg &amp; von Hippel </w:t>
      </w:r>
      <w:r w:rsidR="00146FF7">
        <w:t>(</w:t>
      </w:r>
      <w:r w:rsidR="005B1E56" w:rsidRPr="005B1E56">
        <w:t>DOI: 10.1146/annurev.bb.14.060185.001023</w:t>
      </w:r>
      <w:r w:rsidR="00146FF7">
        <w:t xml:space="preserve">) </w:t>
      </w:r>
      <w:r w:rsidR="006F2765">
        <w:t>on diffusion-controlled reactions.</w:t>
      </w:r>
    </w:p>
    <w:p w14:paraId="77D49713" w14:textId="1DC1C120" w:rsidR="0025179D" w:rsidRDefault="008262AF" w:rsidP="008262AF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b) Compare the “search time” you calculated in a) to the time it takes </w:t>
      </w:r>
      <w:r w:rsidR="005B1E56">
        <w:t>p53</w:t>
      </w:r>
      <w:r>
        <w:t xml:space="preserve"> to translocate from one end of the </w:t>
      </w:r>
      <w:r w:rsidR="006F2765">
        <w:t>sphere</w:t>
      </w:r>
      <w:r>
        <w:t xml:space="preserve"> to the other.</w:t>
      </w:r>
    </w:p>
    <w:p w14:paraId="56D520EB" w14:textId="2C1F569D" w:rsidR="008262AF" w:rsidRDefault="0025179D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c) </w:t>
      </w:r>
      <w:r w:rsidR="005B1E56">
        <w:t>Name three different</w:t>
      </w:r>
      <w:r w:rsidR="00537ED3">
        <w:t xml:space="preserve"> </w:t>
      </w:r>
      <w:r w:rsidR="005B1E56">
        <w:t xml:space="preserve">mechanisms by which the search time of p53 to find its target site in the cell </w:t>
      </w:r>
      <w:r>
        <w:t>could</w:t>
      </w:r>
      <w:r w:rsidR="005B1E56">
        <w:t xml:space="preserve"> </w:t>
      </w:r>
      <w:r>
        <w:t>be reduced</w:t>
      </w:r>
      <w:r w:rsidR="005B1E56">
        <w:t>.</w:t>
      </w:r>
    </w:p>
    <w:p w14:paraId="26BBDD0A" w14:textId="77777777" w:rsidR="0025179D" w:rsidRDefault="0025179D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</w:p>
    <w:p w14:paraId="626635B2" w14:textId="6FC39D43" w:rsidR="0025179D" w:rsidRDefault="00704555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>3</w:t>
      </w:r>
      <w:r w:rsidR="002E4E40">
        <w:t xml:space="preserve">. </w:t>
      </w:r>
      <w:r w:rsidR="0025179D">
        <w:t>TFX</w:t>
      </w:r>
      <w:r w:rsidR="00904565">
        <w:t xml:space="preserve"> </w:t>
      </w:r>
      <w:r w:rsidR="0025179D">
        <w:t xml:space="preserve">can </w:t>
      </w:r>
      <w:r w:rsidR="00904565">
        <w:t xml:space="preserve">slide along </w:t>
      </w:r>
      <w:r w:rsidR="00537ED3">
        <w:t xml:space="preserve">long </w:t>
      </w:r>
      <w:r w:rsidR="00904565">
        <w:t>DNA</w:t>
      </w:r>
      <w:r w:rsidR="0080459D">
        <w:t>s</w:t>
      </w:r>
      <w:r w:rsidR="00904565">
        <w:t xml:space="preserve"> by one-dimensional diffusion with a diffusion constant </w:t>
      </w:r>
      <w:r w:rsidR="0025179D" w:rsidRPr="00531101">
        <w:rPr>
          <w:i/>
        </w:rPr>
        <w:t>D</w:t>
      </w:r>
      <w:r w:rsidR="0025179D" w:rsidRPr="00531101">
        <w:rPr>
          <w:vertAlign w:val="subscript"/>
        </w:rPr>
        <w:t>1</w:t>
      </w:r>
      <w:r w:rsidR="0025179D">
        <w:t xml:space="preserve"> = </w:t>
      </w:r>
      <w:r w:rsidR="00661D31">
        <w:t>2·10</w:t>
      </w:r>
      <w:r w:rsidR="00661D31">
        <w:rPr>
          <w:vertAlign w:val="superscript"/>
        </w:rPr>
        <w:t>-4</w:t>
      </w:r>
      <w:r w:rsidR="0025179D">
        <w:t xml:space="preserve"> </w:t>
      </w:r>
      <w:r w:rsidR="0080459D">
        <w:t>µ</w:t>
      </w:r>
      <w:r w:rsidR="0025179D">
        <w:t>m</w:t>
      </w:r>
      <w:r w:rsidR="0025179D">
        <w:rPr>
          <w:vertAlign w:val="superscript"/>
        </w:rPr>
        <w:t>2</w:t>
      </w:r>
      <w:r w:rsidR="0025179D">
        <w:t xml:space="preserve"> s</w:t>
      </w:r>
      <w:r w:rsidR="0025179D" w:rsidRPr="00904565">
        <w:rPr>
          <w:vertAlign w:val="superscript"/>
        </w:rPr>
        <w:t>-1</w:t>
      </w:r>
      <w:r w:rsidR="00445DCE">
        <w:t>. For unspecific binding to the DNA it</w:t>
      </w:r>
      <w:r w:rsidR="0025179D">
        <w:t xml:space="preserve"> dissociates with</w:t>
      </w:r>
      <w:r w:rsidR="00904565">
        <w:t xml:space="preserve"> </w:t>
      </w:r>
      <w:r w:rsidR="003E5083">
        <w:t xml:space="preserve">a </w:t>
      </w:r>
      <w:r w:rsidR="00904565">
        <w:t>kinetic rate constant</w:t>
      </w:r>
      <w:r w:rsidR="0080459D">
        <w:t xml:space="preserve"> of</w:t>
      </w:r>
      <w:r w:rsidR="00904565">
        <w:t xml:space="preserve"> </w:t>
      </w:r>
      <w:r w:rsidR="0025179D" w:rsidRPr="00904565">
        <w:rPr>
          <w:i/>
        </w:rPr>
        <w:t>k</w:t>
      </w:r>
      <w:r w:rsidR="0025179D" w:rsidRPr="00904565">
        <w:rPr>
          <w:vertAlign w:val="subscript"/>
        </w:rPr>
        <w:t>off</w:t>
      </w:r>
      <w:r w:rsidR="0025179D">
        <w:t xml:space="preserve"> = </w:t>
      </w:r>
      <w:r w:rsidR="0080459D">
        <w:t>0.1</w:t>
      </w:r>
      <w:r w:rsidR="0025179D">
        <w:t xml:space="preserve"> s</w:t>
      </w:r>
      <w:r w:rsidR="0025179D" w:rsidRPr="00904565">
        <w:rPr>
          <w:vertAlign w:val="superscript"/>
        </w:rPr>
        <w:t>-1</w:t>
      </w:r>
      <w:r w:rsidR="0025179D">
        <w:t xml:space="preserve"> </w:t>
      </w:r>
      <w:r w:rsidR="00904565">
        <w:t>from the DNA</w:t>
      </w:r>
      <w:r w:rsidR="0025179D">
        <w:t>.</w:t>
      </w:r>
    </w:p>
    <w:p w14:paraId="3200D0A6" w14:textId="073B567A" w:rsidR="002E4E40" w:rsidRDefault="00704555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a) </w:t>
      </w:r>
      <w:r w:rsidR="00CA00D4">
        <w:t xml:space="preserve">On an average, the protein moves </w:t>
      </w:r>
      <w:r w:rsidR="00531101">
        <w:t xml:space="preserve">the length </w:t>
      </w:r>
      <w:proofErr w:type="spellStart"/>
      <w:r w:rsidR="00531101" w:rsidRPr="00531101">
        <w:rPr>
          <w:i/>
        </w:rPr>
        <w:t>l</w:t>
      </w:r>
      <w:r w:rsidR="00531101" w:rsidRPr="00531101">
        <w:rPr>
          <w:vertAlign w:val="subscript"/>
        </w:rPr>
        <w:t>slide</w:t>
      </w:r>
      <w:proofErr w:type="spellEnd"/>
      <w:r w:rsidR="00531101">
        <w:t xml:space="preserve"> </w:t>
      </w:r>
      <w:r w:rsidR="00CA00D4">
        <w:t>along the DNA before it dissociates.</w:t>
      </w:r>
    </w:p>
    <w:p w14:paraId="64513B02" w14:textId="20274E3C" w:rsidR="002E4E40" w:rsidRDefault="00CA00D4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rPr>
          <w:noProof/>
        </w:rPr>
        <w:t xml:space="preserve">The value of </w:t>
      </w:r>
      <w:proofErr w:type="spellStart"/>
      <w:r w:rsidRPr="00531101">
        <w:rPr>
          <w:i/>
        </w:rPr>
        <w:t>l</w:t>
      </w:r>
      <w:r w:rsidRPr="00531101">
        <w:rPr>
          <w:vertAlign w:val="subscript"/>
        </w:rPr>
        <w:t>slide</w:t>
      </w:r>
      <w:proofErr w:type="spellEnd"/>
      <w:r>
        <w:t xml:space="preserve"> </w:t>
      </w:r>
      <w:r>
        <w:rPr>
          <w:noProof/>
        </w:rPr>
        <w:t xml:space="preserve">is given by </w:t>
      </w:r>
      <w:r w:rsidR="005E12A3" w:rsidRPr="00904565">
        <w:rPr>
          <w:noProof/>
          <w:position w:val="-32"/>
        </w:rPr>
        <w:object w:dxaOrig="1240" w:dyaOrig="740" w14:anchorId="1885F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.5pt;height:37.3pt;mso-width-percent:0;mso-height-percent:0;mso-width-percent:0;mso-height-percent:0" o:ole="">
            <v:imagedata r:id="rId5" o:title=""/>
          </v:shape>
          <o:OLEObject Type="Embed" ProgID="Equation.3" ShapeID="_x0000_i1025" DrawAspect="Content" ObjectID="_1794908628" r:id="rId6"/>
        </w:object>
      </w:r>
    </w:p>
    <w:p w14:paraId="202BF43C" w14:textId="781AE66E" w:rsidR="00CA00D4" w:rsidRDefault="00CA00D4" w:rsidP="00CA00D4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rPr>
          <w:noProof/>
        </w:rPr>
        <w:t xml:space="preserve">Show how this expression </w:t>
      </w:r>
      <w:r w:rsidR="00445DCE">
        <w:rPr>
          <w:noProof/>
        </w:rPr>
        <w:t>for</w:t>
      </w:r>
      <w:r>
        <w:rPr>
          <w:noProof/>
        </w:rPr>
        <w:t xml:space="preserve"> </w:t>
      </w:r>
      <w:proofErr w:type="spellStart"/>
      <w:r w:rsidRPr="00531101">
        <w:rPr>
          <w:i/>
        </w:rPr>
        <w:t>l</w:t>
      </w:r>
      <w:r w:rsidRPr="00531101">
        <w:rPr>
          <w:vertAlign w:val="subscript"/>
        </w:rPr>
        <w:t>slide</w:t>
      </w:r>
      <w:proofErr w:type="spellEnd"/>
      <w:r>
        <w:t xml:space="preserve"> can be derived.</w:t>
      </w:r>
    </w:p>
    <w:p w14:paraId="1B51993D" w14:textId="67144B32" w:rsidR="001D0B04" w:rsidRDefault="00704555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b) </w:t>
      </w:r>
      <w:r w:rsidR="00904565">
        <w:t xml:space="preserve">Calculate </w:t>
      </w:r>
      <w:proofErr w:type="spellStart"/>
      <w:r w:rsidR="00531101" w:rsidRPr="00531101">
        <w:rPr>
          <w:i/>
        </w:rPr>
        <w:t>l</w:t>
      </w:r>
      <w:r w:rsidR="00531101" w:rsidRPr="00531101">
        <w:rPr>
          <w:vertAlign w:val="subscript"/>
        </w:rPr>
        <w:t>slide</w:t>
      </w:r>
      <w:proofErr w:type="spellEnd"/>
      <w:r w:rsidR="00904565">
        <w:t xml:space="preserve"> for</w:t>
      </w:r>
      <w:r w:rsidR="00CA00D4">
        <w:t xml:space="preserve"> the values of</w:t>
      </w:r>
      <w:r w:rsidR="00904565">
        <w:t xml:space="preserve"> </w:t>
      </w:r>
      <w:r w:rsidR="00904565" w:rsidRPr="00531101">
        <w:rPr>
          <w:i/>
        </w:rPr>
        <w:t>D</w:t>
      </w:r>
      <w:r w:rsidR="00904565" w:rsidRPr="00531101">
        <w:rPr>
          <w:vertAlign w:val="subscript"/>
        </w:rPr>
        <w:t>1</w:t>
      </w:r>
      <w:r w:rsidR="00904565">
        <w:t xml:space="preserve"> </w:t>
      </w:r>
      <w:r w:rsidR="002E4E40" w:rsidRPr="00904565">
        <w:t>and</w:t>
      </w:r>
      <w:r w:rsidR="002E4E40">
        <w:t xml:space="preserve"> </w:t>
      </w:r>
      <w:r w:rsidR="00904565" w:rsidRPr="00904565">
        <w:rPr>
          <w:i/>
        </w:rPr>
        <w:t>k</w:t>
      </w:r>
      <w:r w:rsidR="00904565" w:rsidRPr="00904565">
        <w:rPr>
          <w:vertAlign w:val="subscript"/>
        </w:rPr>
        <w:t>off</w:t>
      </w:r>
      <w:r w:rsidR="00904565">
        <w:t xml:space="preserve"> </w:t>
      </w:r>
      <w:r w:rsidR="00CA00D4">
        <w:t>given above</w:t>
      </w:r>
      <w:r w:rsidR="00904565">
        <w:t xml:space="preserve"> </w:t>
      </w:r>
      <w:r w:rsidR="0072366D">
        <w:t xml:space="preserve">as well as </w:t>
      </w:r>
      <w:r w:rsidR="00CA00D4">
        <w:t xml:space="preserve">the </w:t>
      </w:r>
      <w:r w:rsidR="003E5083">
        <w:t xml:space="preserve">time it takes TFX to translocate a distance of </w:t>
      </w:r>
      <w:proofErr w:type="spellStart"/>
      <w:r w:rsidR="003E5083" w:rsidRPr="00531101">
        <w:rPr>
          <w:i/>
        </w:rPr>
        <w:t>l</w:t>
      </w:r>
      <w:r w:rsidR="003E5083" w:rsidRPr="00531101">
        <w:rPr>
          <w:vertAlign w:val="subscript"/>
        </w:rPr>
        <w:t>slide</w:t>
      </w:r>
      <w:proofErr w:type="spellEnd"/>
      <w:r w:rsidR="003E5083">
        <w:t xml:space="preserve"> by diffusion in</w:t>
      </w:r>
      <w:r w:rsidR="00531101">
        <w:t xml:space="preserve"> three dimensions </w:t>
      </w:r>
      <w:r w:rsidR="00CA00D4">
        <w:t>with</w:t>
      </w:r>
      <w:r w:rsidR="00531101">
        <w:t xml:space="preserve"> </w:t>
      </w:r>
      <w:r w:rsidR="00CA00D4" w:rsidRPr="00531101">
        <w:rPr>
          <w:i/>
        </w:rPr>
        <w:t>D</w:t>
      </w:r>
      <w:r w:rsidR="00CA00D4">
        <w:rPr>
          <w:vertAlign w:val="subscript"/>
        </w:rPr>
        <w:t>3</w:t>
      </w:r>
      <w:r w:rsidR="003E5083">
        <w:t> </w:t>
      </w:r>
      <w:r w:rsidR="00CA00D4">
        <w:t>=</w:t>
      </w:r>
      <w:r w:rsidR="003E5083">
        <w:t> </w:t>
      </w:r>
      <w:r w:rsidR="00CA00D4">
        <w:t>50 µm</w:t>
      </w:r>
      <w:r w:rsidR="00CA00D4">
        <w:rPr>
          <w:vertAlign w:val="superscript"/>
        </w:rPr>
        <w:t>2</w:t>
      </w:r>
      <w:r w:rsidR="00CA00D4">
        <w:t> s</w:t>
      </w:r>
      <w:r w:rsidR="00CA00D4">
        <w:rPr>
          <w:vertAlign w:val="superscript"/>
        </w:rPr>
        <w:t>-1</w:t>
      </w:r>
      <w:r w:rsidR="00E13F74">
        <w:t>.</w:t>
      </w:r>
    </w:p>
    <w:p w14:paraId="4FBCC95E" w14:textId="69ADE660" w:rsidR="001D0B04" w:rsidRDefault="00704555" w:rsidP="002E4E40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tLeast"/>
      </w:pPr>
      <w:r>
        <w:t xml:space="preserve">c) </w:t>
      </w:r>
      <w:r w:rsidR="003E5083">
        <w:t xml:space="preserve">Discuss </w:t>
      </w:r>
      <w:r w:rsidR="00661D31">
        <w:t>if</w:t>
      </w:r>
      <w:r w:rsidR="00537ED3">
        <w:t xml:space="preserve"> one-dimensional diffusion along the DNA </w:t>
      </w:r>
      <w:r w:rsidR="00661D31">
        <w:t>will</w:t>
      </w:r>
      <w:r w:rsidR="003E5083">
        <w:t xml:space="preserve"> </w:t>
      </w:r>
      <w:r w:rsidR="00537ED3">
        <w:t xml:space="preserve">speed up the search </w:t>
      </w:r>
      <w:r w:rsidR="003E5083">
        <w:t xml:space="preserve">time </w:t>
      </w:r>
      <w:r w:rsidR="00537ED3">
        <w:t>of a transcription factor</w:t>
      </w:r>
      <w:r w:rsidR="003E5083">
        <w:t xml:space="preserve"> for finding its target DNA sequence</w:t>
      </w:r>
      <w:r w:rsidR="00661D31">
        <w:t xml:space="preserve"> with the parameters given above</w:t>
      </w:r>
      <w:r w:rsidR="00537ED3">
        <w:t xml:space="preserve">. </w:t>
      </w:r>
    </w:p>
    <w:sectPr w:rsidR="001D0B04" w:rsidSect="002631D7">
      <w:pgSz w:w="11899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8B3034"/>
    <w:multiLevelType w:val="hybridMultilevel"/>
    <w:tmpl w:val="D4288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62979"/>
    <w:multiLevelType w:val="hybridMultilevel"/>
    <w:tmpl w:val="13D085CC"/>
    <w:lvl w:ilvl="0" w:tplc="11E072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274AF"/>
    <w:multiLevelType w:val="hybridMultilevel"/>
    <w:tmpl w:val="0A52291C"/>
    <w:lvl w:ilvl="0" w:tplc="BCCA824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124695"/>
    <w:multiLevelType w:val="hybridMultilevel"/>
    <w:tmpl w:val="E6C4A0B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977CC4"/>
    <w:multiLevelType w:val="hybridMultilevel"/>
    <w:tmpl w:val="6C022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6687226">
    <w:abstractNumId w:val="1"/>
  </w:num>
  <w:num w:numId="2" w16cid:durableId="960889695">
    <w:abstractNumId w:val="3"/>
  </w:num>
  <w:num w:numId="3" w16cid:durableId="1369917457">
    <w:abstractNumId w:val="2"/>
  </w:num>
  <w:num w:numId="4" w16cid:durableId="188030052">
    <w:abstractNumId w:val="4"/>
  </w:num>
  <w:num w:numId="5" w16cid:durableId="1989438551">
    <w:abstractNumId w:val="0"/>
  </w:num>
  <w:num w:numId="6" w16cid:durableId="30627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43"/>
    <w:rsid w:val="00017F3A"/>
    <w:rsid w:val="0006383F"/>
    <w:rsid w:val="00064F56"/>
    <w:rsid w:val="000A13DD"/>
    <w:rsid w:val="000D61D3"/>
    <w:rsid w:val="00111DD1"/>
    <w:rsid w:val="00117147"/>
    <w:rsid w:val="00146FF7"/>
    <w:rsid w:val="001D0B04"/>
    <w:rsid w:val="002031CE"/>
    <w:rsid w:val="00242C1F"/>
    <w:rsid w:val="0025179D"/>
    <w:rsid w:val="002631D7"/>
    <w:rsid w:val="002E4E40"/>
    <w:rsid w:val="002F78B4"/>
    <w:rsid w:val="00361050"/>
    <w:rsid w:val="00395388"/>
    <w:rsid w:val="003E5083"/>
    <w:rsid w:val="00401741"/>
    <w:rsid w:val="00445DCE"/>
    <w:rsid w:val="004C4C2A"/>
    <w:rsid w:val="00511E83"/>
    <w:rsid w:val="00525F0E"/>
    <w:rsid w:val="00531101"/>
    <w:rsid w:val="00537ED3"/>
    <w:rsid w:val="0058650B"/>
    <w:rsid w:val="005B1E56"/>
    <w:rsid w:val="005E12A3"/>
    <w:rsid w:val="005E5C65"/>
    <w:rsid w:val="00652D40"/>
    <w:rsid w:val="00661D31"/>
    <w:rsid w:val="006F2765"/>
    <w:rsid w:val="006F524A"/>
    <w:rsid w:val="00704555"/>
    <w:rsid w:val="0072366D"/>
    <w:rsid w:val="00757C93"/>
    <w:rsid w:val="007A4350"/>
    <w:rsid w:val="0080459D"/>
    <w:rsid w:val="00821D43"/>
    <w:rsid w:val="008262AF"/>
    <w:rsid w:val="008726D7"/>
    <w:rsid w:val="008C03BD"/>
    <w:rsid w:val="008C4E5C"/>
    <w:rsid w:val="00904565"/>
    <w:rsid w:val="00906DCF"/>
    <w:rsid w:val="009318FC"/>
    <w:rsid w:val="00973203"/>
    <w:rsid w:val="00A2010D"/>
    <w:rsid w:val="00A61E05"/>
    <w:rsid w:val="00B638A4"/>
    <w:rsid w:val="00BF62D0"/>
    <w:rsid w:val="00C82047"/>
    <w:rsid w:val="00CA00D4"/>
    <w:rsid w:val="00CF404E"/>
    <w:rsid w:val="00D21563"/>
    <w:rsid w:val="00DB54B1"/>
    <w:rsid w:val="00DE6E84"/>
    <w:rsid w:val="00E13F74"/>
    <w:rsid w:val="00E84FB3"/>
    <w:rsid w:val="00E906E6"/>
    <w:rsid w:val="00EA4E53"/>
    <w:rsid w:val="00ED340B"/>
    <w:rsid w:val="00F24356"/>
    <w:rsid w:val="00F252AF"/>
    <w:rsid w:val="00F2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494A89"/>
  <w14:defaultImageDpi w14:val="300"/>
  <w15:chartTrackingRefBased/>
  <w15:docId w15:val="{53FD6832-D0C4-2043-8EF6-C4008C11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567" w:hanging="567"/>
    </w:pPr>
  </w:style>
  <w:style w:type="paragraph" w:styleId="BodyTextIndent2">
    <w:name w:val="Body Text Indent 2"/>
    <w:basedOn w:val="Normal"/>
    <w:pPr>
      <w:widowControl w:val="0"/>
      <w:tabs>
        <w:tab w:val="left" w:pos="56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tLeast"/>
      <w:ind w:left="560" w:hanging="560"/>
    </w:pPr>
  </w:style>
  <w:style w:type="paragraph" w:styleId="PlainText">
    <w:name w:val="Plain Text"/>
    <w:basedOn w:val="Normal"/>
    <w:rPr>
      <w:rFonts w:ascii="Courier New" w:eastAsia="Times New Roman" w:hAnsi="Courier New"/>
      <w:sz w:val="20"/>
      <w:lang w:val="de-DE"/>
    </w:rPr>
  </w:style>
  <w:style w:type="paragraph" w:styleId="DocumentMap">
    <w:name w:val="Document Map"/>
    <w:basedOn w:val="Normal"/>
    <w:semiHidden/>
    <w:rsid w:val="00C2777F"/>
    <w:pPr>
      <w:shd w:val="clear" w:color="auto" w:fill="C6D5EC"/>
    </w:pPr>
    <w:rPr>
      <w:rFonts w:ascii="Lucida Grande" w:hAnsi="Lucida Grande"/>
      <w:szCs w:val="24"/>
    </w:rPr>
  </w:style>
  <w:style w:type="paragraph" w:styleId="ListParagraph">
    <w:name w:val="List Paragraph"/>
    <w:basedOn w:val="Normal"/>
    <w:uiPriority w:val="72"/>
    <w:qFormat/>
    <w:rsid w:val="0070455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63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Xenopus Cdc7 function is dependent on licensing but not XORC, XCdcd6……</vt:lpstr>
    </vt:vector>
  </TitlesOfParts>
  <Company>Harvard Medical School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Xenopus Cdc7 function is dependent on licensing but not XORC, XCdcd6……</dc:title>
  <dc:subject/>
  <dc:creator>Johannes Walter</dc:creator>
  <cp:keywords/>
  <cp:lastModifiedBy>Karsten Rippe</cp:lastModifiedBy>
  <cp:revision>18</cp:revision>
  <cp:lastPrinted>2003-10-27T20:15:00Z</cp:lastPrinted>
  <dcterms:created xsi:type="dcterms:W3CDTF">2018-11-19T19:02:00Z</dcterms:created>
  <dcterms:modified xsi:type="dcterms:W3CDTF">2024-12-05T11:57:00Z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id="http://www.zotero.org/styles/nature"/&gt;&lt;format class="1"/&gt;&lt;/info&gt;PAPERS2_INFO_END</vt:lpwstr>
  </property>
</Properties>
</file>