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0D69" w14:textId="6B6EFDD7" w:rsidR="000C1C97" w:rsidRPr="000C1C97" w:rsidRDefault="000C1C97" w:rsidP="000C1C97">
      <w:pPr>
        <w:rPr>
          <w:rFonts w:ascii="Arial" w:hAnsi="Arial" w:cs="Arial"/>
          <w:b/>
          <w:bCs/>
          <w:sz w:val="22"/>
          <w:szCs w:val="22"/>
        </w:rPr>
      </w:pPr>
      <w:r w:rsidRPr="000C1C97">
        <w:rPr>
          <w:rFonts w:ascii="Arial" w:hAnsi="Arial" w:cs="Arial"/>
          <w:b/>
          <w:bCs/>
          <w:sz w:val="22"/>
          <w:szCs w:val="22"/>
        </w:rPr>
        <w:t>Problem Set #</w:t>
      </w:r>
      <w:r w:rsidR="00FF4A30">
        <w:rPr>
          <w:rFonts w:ascii="Arial" w:hAnsi="Arial" w:cs="Arial"/>
          <w:b/>
          <w:bCs/>
          <w:sz w:val="22"/>
          <w:szCs w:val="22"/>
        </w:rPr>
        <w:t>6</w:t>
      </w:r>
      <w:r w:rsidRPr="000C1C97">
        <w:rPr>
          <w:rFonts w:ascii="Arial" w:hAnsi="Arial" w:cs="Arial"/>
          <w:b/>
          <w:bCs/>
          <w:sz w:val="22"/>
          <w:szCs w:val="22"/>
        </w:rPr>
        <w:t xml:space="preserve"> </w:t>
      </w:r>
      <w:r w:rsidR="009A5076">
        <w:rPr>
          <w:rFonts w:ascii="Arial" w:hAnsi="Arial" w:cs="Arial"/>
          <w:b/>
          <w:bCs/>
          <w:sz w:val="22"/>
          <w:szCs w:val="22"/>
        </w:rPr>
        <w:t xml:space="preserve">(the last one): </w:t>
      </w:r>
      <w:r>
        <w:rPr>
          <w:rFonts w:ascii="Arial" w:hAnsi="Arial" w:cs="Arial"/>
          <w:b/>
          <w:bCs/>
          <w:sz w:val="22"/>
          <w:szCs w:val="22"/>
        </w:rPr>
        <w:t>Fluorescence microscopy in living cells</w:t>
      </w:r>
    </w:p>
    <w:p w14:paraId="3D4632A7" w14:textId="0FDA481F" w:rsidR="00CE67EF" w:rsidRPr="00CE67EF" w:rsidRDefault="00CE67EF" w:rsidP="00CE67EF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CE67EF">
        <w:rPr>
          <w:rFonts w:ascii="Arial" w:hAnsi="Arial" w:cs="Arial"/>
          <w:b w:val="0"/>
          <w:bCs/>
          <w:sz w:val="22"/>
          <w:szCs w:val="22"/>
        </w:rPr>
        <w:t xml:space="preserve">Please submit your answer before Thursday, </w:t>
      </w:r>
      <w:r w:rsidR="00FF4A30">
        <w:rPr>
          <w:rFonts w:ascii="Arial" w:hAnsi="Arial" w:cs="Arial"/>
          <w:b w:val="0"/>
          <w:bCs/>
          <w:sz w:val="22"/>
          <w:szCs w:val="22"/>
        </w:rPr>
        <w:t>January</w:t>
      </w:r>
      <w:r w:rsidRPr="00CE67E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F4A30">
        <w:rPr>
          <w:rFonts w:ascii="Arial" w:hAnsi="Arial" w:cs="Arial"/>
          <w:b w:val="0"/>
          <w:bCs/>
          <w:sz w:val="22"/>
          <w:szCs w:val="22"/>
        </w:rPr>
        <w:t>30</w:t>
      </w:r>
      <w:r w:rsidRPr="00CE67EF">
        <w:rPr>
          <w:rFonts w:ascii="Arial" w:hAnsi="Arial" w:cs="Arial"/>
          <w:b w:val="0"/>
          <w:bCs/>
          <w:sz w:val="22"/>
          <w:szCs w:val="22"/>
        </w:rPr>
        <w:t>, 202</w:t>
      </w:r>
      <w:r w:rsidR="00FF4A30">
        <w:rPr>
          <w:rFonts w:ascii="Arial" w:hAnsi="Arial" w:cs="Arial"/>
          <w:b w:val="0"/>
          <w:bCs/>
          <w:sz w:val="22"/>
          <w:szCs w:val="22"/>
        </w:rPr>
        <w:t>5</w:t>
      </w:r>
      <w:r w:rsidRPr="00CE67EF">
        <w:rPr>
          <w:rFonts w:ascii="Arial" w:hAnsi="Arial" w:cs="Arial"/>
          <w:b w:val="0"/>
          <w:bCs/>
          <w:sz w:val="22"/>
          <w:szCs w:val="22"/>
        </w:rPr>
        <w:t>, 14:15 hour per e-mail to karsten.rippe@bioquant.uni-heidelberg.de and include [BPC202</w:t>
      </w:r>
      <w:r w:rsidR="00FF4A30">
        <w:rPr>
          <w:rFonts w:ascii="Arial" w:hAnsi="Arial" w:cs="Arial"/>
          <w:b w:val="0"/>
          <w:bCs/>
          <w:sz w:val="22"/>
          <w:szCs w:val="22"/>
        </w:rPr>
        <w:t>4</w:t>
      </w:r>
      <w:r w:rsidRPr="00CE67EF">
        <w:rPr>
          <w:rFonts w:ascii="Arial" w:hAnsi="Arial" w:cs="Arial"/>
          <w:b w:val="0"/>
          <w:bCs/>
          <w:sz w:val="22"/>
          <w:szCs w:val="22"/>
        </w:rPr>
        <w:t>] in the subject line.</w:t>
      </w:r>
    </w:p>
    <w:p w14:paraId="692E7593" w14:textId="77777777" w:rsidR="002D63F4" w:rsidRPr="00CE67EF" w:rsidRDefault="002D63F4" w:rsidP="00F4480C">
      <w:pPr>
        <w:rPr>
          <w:rFonts w:ascii="Arial" w:hAnsi="Arial" w:cs="Arial"/>
          <w:sz w:val="22"/>
          <w:szCs w:val="22"/>
        </w:rPr>
      </w:pPr>
    </w:p>
    <w:p w14:paraId="2F43D424" w14:textId="77777777" w:rsidR="000C1C97" w:rsidRDefault="000C1C97" w:rsidP="00784384">
      <w:pPr>
        <w:jc w:val="both"/>
        <w:rPr>
          <w:rFonts w:ascii="Arial" w:hAnsi="Arial"/>
          <w:sz w:val="22"/>
          <w:szCs w:val="22"/>
        </w:rPr>
      </w:pPr>
    </w:p>
    <w:p w14:paraId="71A9427A" w14:textId="47CE1978" w:rsidR="00784384" w:rsidRPr="00784384" w:rsidRDefault="00784384" w:rsidP="00784384">
      <w:pPr>
        <w:jc w:val="both"/>
        <w:rPr>
          <w:rFonts w:ascii="Arial" w:hAnsi="Arial"/>
          <w:sz w:val="22"/>
          <w:szCs w:val="22"/>
        </w:rPr>
      </w:pPr>
      <w:r w:rsidRPr="00784384">
        <w:rPr>
          <w:rFonts w:ascii="Arial" w:hAnsi="Arial"/>
          <w:sz w:val="22"/>
          <w:szCs w:val="22"/>
        </w:rPr>
        <w:t xml:space="preserve">1. The autofluorescent proteins </w:t>
      </w:r>
      <w:proofErr w:type="spellStart"/>
      <w:r>
        <w:rPr>
          <w:rFonts w:ascii="Arial" w:hAnsi="Arial"/>
          <w:sz w:val="22"/>
          <w:szCs w:val="22"/>
        </w:rPr>
        <w:t>Tag</w:t>
      </w:r>
      <w:r w:rsidRPr="00784384">
        <w:rPr>
          <w:rFonts w:ascii="Arial" w:hAnsi="Arial"/>
          <w:sz w:val="22"/>
          <w:szCs w:val="22"/>
        </w:rPr>
        <w:t>CFP</w:t>
      </w:r>
      <w:proofErr w:type="spellEnd"/>
      <w:r w:rsidRPr="00784384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</w:t>
      </w:r>
      <w:r w:rsidRPr="00784384">
        <w:rPr>
          <w:rFonts w:ascii="Arial" w:hAnsi="Arial"/>
          <w:sz w:val="22"/>
          <w:szCs w:val="22"/>
        </w:rPr>
        <w:t>GFP</w:t>
      </w:r>
      <w:proofErr w:type="spellEnd"/>
      <w:r w:rsidRPr="00784384">
        <w:rPr>
          <w:rFonts w:ascii="Arial" w:hAnsi="Arial"/>
          <w:sz w:val="22"/>
          <w:szCs w:val="22"/>
        </w:rPr>
        <w:t xml:space="preserve">, </w:t>
      </w:r>
      <w:proofErr w:type="spellStart"/>
      <w:r>
        <w:rPr>
          <w:rFonts w:ascii="Arial" w:hAnsi="Arial"/>
          <w:sz w:val="22"/>
          <w:szCs w:val="22"/>
        </w:rPr>
        <w:t>e</w:t>
      </w:r>
      <w:r w:rsidRPr="00784384">
        <w:rPr>
          <w:rFonts w:ascii="Arial" w:hAnsi="Arial"/>
          <w:sz w:val="22"/>
          <w:szCs w:val="22"/>
        </w:rPr>
        <w:t>YFP</w:t>
      </w:r>
      <w:proofErr w:type="spellEnd"/>
      <w:r w:rsidR="00FF4A30">
        <w:rPr>
          <w:rFonts w:ascii="Arial" w:hAnsi="Arial"/>
          <w:sz w:val="22"/>
          <w:szCs w:val="22"/>
        </w:rPr>
        <w:t>,</w:t>
      </w:r>
      <w:r w:rsidRPr="00784384">
        <w:rPr>
          <w:rFonts w:ascii="Arial" w:hAnsi="Arial"/>
          <w:sz w:val="22"/>
          <w:szCs w:val="22"/>
        </w:rPr>
        <w:t xml:space="preserve"> and </w:t>
      </w:r>
      <w:proofErr w:type="spellStart"/>
      <w:r>
        <w:rPr>
          <w:rFonts w:ascii="Arial" w:hAnsi="Arial"/>
          <w:sz w:val="22"/>
          <w:szCs w:val="22"/>
        </w:rPr>
        <w:t>mCherry</w:t>
      </w:r>
      <w:proofErr w:type="spellEnd"/>
      <w:r w:rsidRPr="00784384">
        <w:rPr>
          <w:rFonts w:ascii="Arial" w:hAnsi="Arial"/>
          <w:sz w:val="22"/>
          <w:szCs w:val="22"/>
        </w:rPr>
        <w:t xml:space="preserve"> (the “e” stands for the enhanced versions of </w:t>
      </w:r>
      <w:r>
        <w:rPr>
          <w:rFonts w:ascii="Arial" w:hAnsi="Arial"/>
          <w:sz w:val="22"/>
          <w:szCs w:val="22"/>
        </w:rPr>
        <w:t>GFP and YFP</w:t>
      </w:r>
      <w:r w:rsidRPr="00784384">
        <w:rPr>
          <w:rFonts w:ascii="Arial" w:hAnsi="Arial"/>
          <w:sz w:val="22"/>
          <w:szCs w:val="22"/>
        </w:rPr>
        <w:t xml:space="preserve">) have distinct fluorescence properties. They are frequently used </w:t>
      </w:r>
      <w:r w:rsidR="00FF4A30">
        <w:rPr>
          <w:rFonts w:ascii="Arial" w:hAnsi="Arial"/>
          <w:sz w:val="22"/>
          <w:szCs w:val="22"/>
        </w:rPr>
        <w:t>to</w:t>
      </w:r>
      <w:r w:rsidRPr="00784384">
        <w:rPr>
          <w:rFonts w:ascii="Arial" w:hAnsi="Arial"/>
          <w:sz w:val="22"/>
          <w:szCs w:val="22"/>
        </w:rPr>
        <w:t xml:space="preserve"> </w:t>
      </w:r>
      <w:r w:rsidR="00FF4A30">
        <w:rPr>
          <w:rFonts w:ascii="Arial" w:hAnsi="Arial"/>
          <w:sz w:val="22"/>
          <w:szCs w:val="22"/>
        </w:rPr>
        <w:t>analyze</w:t>
      </w:r>
      <w:r w:rsidRPr="00784384">
        <w:rPr>
          <w:rFonts w:ascii="Arial" w:hAnsi="Arial"/>
          <w:sz w:val="22"/>
          <w:szCs w:val="22"/>
        </w:rPr>
        <w:t xml:space="preserve"> protein dynamics and interactions in living cells.</w:t>
      </w:r>
    </w:p>
    <w:p w14:paraId="056825E7" w14:textId="09D7A8EF" w:rsidR="00784384" w:rsidRPr="00784384" w:rsidRDefault="00784384" w:rsidP="00784384">
      <w:pPr>
        <w:jc w:val="both"/>
        <w:rPr>
          <w:rFonts w:ascii="Arial" w:hAnsi="Arial"/>
          <w:sz w:val="22"/>
          <w:szCs w:val="22"/>
        </w:rPr>
      </w:pPr>
      <w:r w:rsidRPr="00784384">
        <w:rPr>
          <w:rFonts w:ascii="Arial" w:hAnsi="Arial"/>
          <w:sz w:val="22"/>
          <w:szCs w:val="22"/>
        </w:rPr>
        <w:t>a) Which of the four fluorophores would you select for an experiment that involves only a single-color</w:t>
      </w:r>
      <w:r w:rsidR="00FF4A30">
        <w:rPr>
          <w:rFonts w:ascii="Arial" w:hAnsi="Arial"/>
          <w:sz w:val="22"/>
          <w:szCs w:val="22"/>
        </w:rPr>
        <w:t xml:space="preserve"> </w:t>
      </w:r>
      <w:r w:rsidRPr="00784384">
        <w:rPr>
          <w:rFonts w:ascii="Arial" w:hAnsi="Arial"/>
          <w:sz w:val="22"/>
          <w:szCs w:val="22"/>
        </w:rPr>
        <w:t xml:space="preserve">label? Explain which fluorescent properties are relevant </w:t>
      </w:r>
      <w:r w:rsidR="00FF4A30">
        <w:rPr>
          <w:rFonts w:ascii="Arial" w:hAnsi="Arial"/>
          <w:sz w:val="22"/>
          <w:szCs w:val="22"/>
        </w:rPr>
        <w:t>to</w:t>
      </w:r>
      <w:r w:rsidRPr="00784384">
        <w:rPr>
          <w:rFonts w:ascii="Arial" w:hAnsi="Arial"/>
          <w:sz w:val="22"/>
          <w:szCs w:val="22"/>
        </w:rPr>
        <w:t xml:space="preserve"> your choice.</w:t>
      </w:r>
    </w:p>
    <w:p w14:paraId="0782D1D5" w14:textId="7941E8E9" w:rsidR="00784384" w:rsidRPr="00784384" w:rsidRDefault="00784384" w:rsidP="00784384">
      <w:pPr>
        <w:jc w:val="both"/>
        <w:rPr>
          <w:rFonts w:ascii="Arial" w:hAnsi="Arial"/>
          <w:sz w:val="22"/>
          <w:szCs w:val="22"/>
        </w:rPr>
      </w:pPr>
      <w:r w:rsidRPr="00784384">
        <w:rPr>
          <w:rFonts w:ascii="Arial" w:hAnsi="Arial"/>
          <w:sz w:val="22"/>
          <w:szCs w:val="22"/>
        </w:rPr>
        <w:t xml:space="preserve">b) Which excitation and emission wavelengths would you choose to resolve the four different fluorescent colors on fluorescence microscopy images of cells </w:t>
      </w:r>
      <w:r w:rsidR="00FF4A30">
        <w:rPr>
          <w:rFonts w:ascii="Arial" w:hAnsi="Arial"/>
          <w:sz w:val="22"/>
          <w:szCs w:val="22"/>
        </w:rPr>
        <w:t>with four</w:t>
      </w:r>
      <w:r w:rsidRPr="00784384">
        <w:rPr>
          <w:rFonts w:ascii="Arial" w:hAnsi="Arial"/>
          <w:sz w:val="22"/>
          <w:szCs w:val="22"/>
        </w:rPr>
        <w:t xml:space="preserve"> proteins tagged with these autofluorescent domains</w:t>
      </w:r>
      <w:r w:rsidR="00FF4A30">
        <w:rPr>
          <w:rFonts w:ascii="Arial" w:hAnsi="Arial"/>
          <w:sz w:val="22"/>
          <w:szCs w:val="22"/>
        </w:rPr>
        <w:t>?</w:t>
      </w:r>
      <w:r w:rsidRPr="00784384">
        <w:rPr>
          <w:rFonts w:ascii="Arial" w:hAnsi="Arial"/>
          <w:sz w:val="22"/>
          <w:szCs w:val="22"/>
        </w:rPr>
        <w:t xml:space="preserve"> What problems could arise in such an experiment?</w:t>
      </w:r>
    </w:p>
    <w:p w14:paraId="40B893B9" w14:textId="397FF737" w:rsidR="00784384" w:rsidRDefault="00784384" w:rsidP="00784384">
      <w:pPr>
        <w:jc w:val="both"/>
        <w:rPr>
          <w:rFonts w:ascii="Arial" w:hAnsi="Arial"/>
          <w:sz w:val="22"/>
          <w:szCs w:val="22"/>
        </w:rPr>
      </w:pPr>
      <w:r w:rsidRPr="00784384">
        <w:rPr>
          <w:rFonts w:ascii="Arial" w:hAnsi="Arial"/>
          <w:sz w:val="22"/>
          <w:szCs w:val="22"/>
        </w:rPr>
        <w:t xml:space="preserve">c) </w:t>
      </w:r>
      <w:r>
        <w:rPr>
          <w:rFonts w:ascii="Arial" w:hAnsi="Arial"/>
          <w:sz w:val="22"/>
          <w:szCs w:val="22"/>
        </w:rPr>
        <w:t xml:space="preserve">What combination of two autofluorescent </w:t>
      </w:r>
      <w:r w:rsidR="009B3546">
        <w:rPr>
          <w:rFonts w:ascii="Arial" w:hAnsi="Arial"/>
          <w:sz w:val="22"/>
          <w:szCs w:val="22"/>
        </w:rPr>
        <w:t>protein</w:t>
      </w:r>
      <w:r w:rsidR="00FF4A3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would you use to</w:t>
      </w:r>
      <w:r w:rsidRPr="00784384">
        <w:rPr>
          <w:rFonts w:ascii="Arial" w:hAnsi="Arial"/>
          <w:sz w:val="22"/>
          <w:szCs w:val="22"/>
        </w:rPr>
        <w:t xml:space="preserve"> stud</w:t>
      </w:r>
      <w:r>
        <w:rPr>
          <w:rFonts w:ascii="Arial" w:hAnsi="Arial"/>
          <w:sz w:val="22"/>
          <w:szCs w:val="22"/>
        </w:rPr>
        <w:t>y</w:t>
      </w:r>
      <w:r w:rsidRPr="0078438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the interaction of two proteins in living cells</w:t>
      </w:r>
      <w:r w:rsidR="00FF4A30">
        <w:rPr>
          <w:rFonts w:ascii="Arial" w:hAnsi="Arial"/>
          <w:sz w:val="22"/>
          <w:szCs w:val="22"/>
        </w:rPr>
        <w:t>?</w:t>
      </w:r>
      <w:r w:rsidRPr="00784384">
        <w:rPr>
          <w:rFonts w:ascii="Arial" w:hAnsi="Arial"/>
          <w:sz w:val="22"/>
          <w:szCs w:val="22"/>
        </w:rPr>
        <w:t xml:space="preserve"> What </w:t>
      </w:r>
      <w:r>
        <w:rPr>
          <w:rFonts w:ascii="Arial" w:hAnsi="Arial"/>
          <w:sz w:val="22"/>
          <w:szCs w:val="22"/>
        </w:rPr>
        <w:t>are your selection criteria</w:t>
      </w:r>
      <w:r w:rsidRPr="00784384">
        <w:rPr>
          <w:rFonts w:ascii="Arial" w:hAnsi="Arial"/>
          <w:sz w:val="22"/>
          <w:szCs w:val="22"/>
        </w:rPr>
        <w:t>?</w:t>
      </w:r>
    </w:p>
    <w:p w14:paraId="2F870685" w14:textId="77777777" w:rsidR="001F64EC" w:rsidRPr="00784384" w:rsidRDefault="001F64EC" w:rsidP="00784384">
      <w:pPr>
        <w:jc w:val="both"/>
        <w:rPr>
          <w:rFonts w:ascii="Arial" w:hAnsi="Arial"/>
          <w:sz w:val="22"/>
          <w:szCs w:val="22"/>
        </w:rPr>
      </w:pPr>
    </w:p>
    <w:p w14:paraId="16D92A8B" w14:textId="0E6FCA1C" w:rsidR="00784384" w:rsidRDefault="00784384" w:rsidP="00AC3787">
      <w:pPr>
        <w:jc w:val="both"/>
        <w:rPr>
          <w:rFonts w:ascii="Arial" w:hAnsi="Arial"/>
          <w:sz w:val="22"/>
          <w:szCs w:val="22"/>
        </w:rPr>
      </w:pPr>
    </w:p>
    <w:p w14:paraId="12518A0E" w14:textId="37C08699" w:rsidR="00D03B65" w:rsidRDefault="00784384" w:rsidP="00AC37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944A21" w:rsidRPr="00AC3787">
        <w:rPr>
          <w:rFonts w:ascii="Arial" w:hAnsi="Arial"/>
          <w:sz w:val="22"/>
          <w:szCs w:val="22"/>
        </w:rPr>
        <w:t>.</w:t>
      </w:r>
      <w:r w:rsidR="00542EB8" w:rsidRPr="00AC3787">
        <w:rPr>
          <w:rFonts w:ascii="Arial" w:hAnsi="Arial"/>
          <w:sz w:val="22"/>
          <w:szCs w:val="22"/>
        </w:rPr>
        <w:t xml:space="preserve"> </w:t>
      </w:r>
      <w:r w:rsidR="00AC3787" w:rsidRPr="00AC3787">
        <w:rPr>
          <w:rFonts w:ascii="Arial" w:hAnsi="Arial"/>
          <w:sz w:val="22"/>
          <w:szCs w:val="22"/>
        </w:rPr>
        <w:t xml:space="preserve">FRAP and FCS experiments were conducted to measure the chromatin interactions of GFP-tagged </w:t>
      </w:r>
      <w:r w:rsidR="00C937DA">
        <w:rPr>
          <w:rFonts w:ascii="Arial" w:hAnsi="Arial"/>
          <w:sz w:val="22"/>
          <w:szCs w:val="22"/>
        </w:rPr>
        <w:t>MeCP2</w:t>
      </w:r>
      <w:r w:rsidR="00B351F6">
        <w:rPr>
          <w:rFonts w:ascii="Arial" w:hAnsi="Arial"/>
          <w:sz w:val="22"/>
          <w:szCs w:val="22"/>
        </w:rPr>
        <w:t xml:space="preserve"> </w:t>
      </w:r>
      <w:r w:rsidR="00C937DA">
        <w:rPr>
          <w:rFonts w:ascii="Arial" w:hAnsi="Arial"/>
          <w:sz w:val="22"/>
          <w:szCs w:val="22"/>
        </w:rPr>
        <w:t>protein</w:t>
      </w:r>
      <w:r w:rsidR="00AC3787" w:rsidRPr="00AC3787">
        <w:rPr>
          <w:rFonts w:ascii="Arial" w:hAnsi="Arial"/>
          <w:sz w:val="22"/>
          <w:szCs w:val="22"/>
        </w:rPr>
        <w:t xml:space="preserve"> in pericentric heterochromatin </w:t>
      </w:r>
      <w:r w:rsidR="006502C4">
        <w:rPr>
          <w:rFonts w:ascii="Arial" w:hAnsi="Arial"/>
          <w:sz w:val="22"/>
          <w:szCs w:val="22"/>
        </w:rPr>
        <w:t xml:space="preserve">(PCH) </w:t>
      </w:r>
      <w:r w:rsidR="00B351F6">
        <w:rPr>
          <w:rFonts w:ascii="Arial" w:hAnsi="Arial"/>
          <w:sz w:val="22"/>
          <w:szCs w:val="22"/>
        </w:rPr>
        <w:t xml:space="preserve">regions </w:t>
      </w:r>
      <w:r w:rsidR="00AC3787" w:rsidRPr="00AC3787">
        <w:rPr>
          <w:rFonts w:ascii="Arial" w:hAnsi="Arial"/>
          <w:sz w:val="22"/>
          <w:szCs w:val="22"/>
        </w:rPr>
        <w:t>of mouse cells</w:t>
      </w:r>
      <w:r w:rsidR="00A31FF9">
        <w:rPr>
          <w:rFonts w:ascii="Arial" w:hAnsi="Arial"/>
          <w:sz w:val="22"/>
          <w:szCs w:val="22"/>
        </w:rPr>
        <w:t>, which bind to methylated cytosines</w:t>
      </w:r>
      <w:r w:rsidR="002758CD">
        <w:rPr>
          <w:rFonts w:ascii="Arial" w:hAnsi="Arial"/>
          <w:sz w:val="22"/>
          <w:szCs w:val="22"/>
        </w:rPr>
        <w:t xml:space="preserve"> in the DNA</w:t>
      </w:r>
      <w:r w:rsidR="00AC3787" w:rsidRPr="00AC3787">
        <w:rPr>
          <w:rFonts w:ascii="Arial" w:hAnsi="Arial"/>
          <w:sz w:val="22"/>
          <w:szCs w:val="22"/>
        </w:rPr>
        <w:t>. In the FRAP experiment</w:t>
      </w:r>
      <w:r w:rsidR="00B351F6">
        <w:rPr>
          <w:rFonts w:ascii="Arial" w:hAnsi="Arial"/>
          <w:sz w:val="22"/>
          <w:szCs w:val="22"/>
        </w:rPr>
        <w:t>s</w:t>
      </w:r>
      <w:r w:rsidR="007369C4">
        <w:rPr>
          <w:rFonts w:ascii="Arial" w:hAnsi="Arial"/>
          <w:sz w:val="22"/>
          <w:szCs w:val="22"/>
        </w:rPr>
        <w:t>, 50% recovery is reached after 46 sec</w:t>
      </w:r>
      <w:r w:rsidR="00FF4A30">
        <w:rPr>
          <w:rFonts w:ascii="Arial" w:hAnsi="Arial"/>
          <w:sz w:val="22"/>
          <w:szCs w:val="22"/>
        </w:rPr>
        <w:t>,</w:t>
      </w:r>
      <w:r w:rsidR="007369C4">
        <w:rPr>
          <w:rFonts w:ascii="Arial" w:hAnsi="Arial"/>
          <w:sz w:val="22"/>
          <w:szCs w:val="22"/>
        </w:rPr>
        <w:t xml:space="preserve"> and</w:t>
      </w:r>
      <w:r w:rsidR="00AC3787" w:rsidRPr="00AC3787">
        <w:rPr>
          <w:rFonts w:ascii="Arial" w:hAnsi="Arial"/>
          <w:sz w:val="22"/>
          <w:szCs w:val="22"/>
        </w:rPr>
        <w:t xml:space="preserve"> </w:t>
      </w:r>
      <w:r w:rsidR="00C937DA" w:rsidRPr="00AC3787">
        <w:rPr>
          <w:rFonts w:ascii="Arial" w:hAnsi="Arial"/>
          <w:sz w:val="22"/>
          <w:szCs w:val="22"/>
        </w:rPr>
        <w:t xml:space="preserve">5 minutes </w:t>
      </w:r>
      <w:r w:rsidR="00C937DA">
        <w:rPr>
          <w:rFonts w:ascii="Arial" w:hAnsi="Arial"/>
          <w:sz w:val="22"/>
          <w:szCs w:val="22"/>
        </w:rPr>
        <w:t>after photobleaching</w:t>
      </w:r>
      <w:r w:rsidR="00FF4A30">
        <w:rPr>
          <w:rFonts w:ascii="Arial" w:hAnsi="Arial"/>
          <w:sz w:val="22"/>
          <w:szCs w:val="22"/>
        </w:rPr>
        <w:t>,</w:t>
      </w:r>
      <w:r w:rsidR="00C937DA">
        <w:rPr>
          <w:rFonts w:ascii="Arial" w:hAnsi="Arial"/>
          <w:sz w:val="22"/>
          <w:szCs w:val="22"/>
        </w:rPr>
        <w:t xml:space="preserve"> </w:t>
      </w:r>
      <w:r w:rsidR="007369C4">
        <w:rPr>
          <w:rFonts w:ascii="Arial" w:hAnsi="Arial"/>
          <w:sz w:val="22"/>
          <w:szCs w:val="22"/>
        </w:rPr>
        <w:t>the</w:t>
      </w:r>
      <w:r w:rsidR="00AC3787" w:rsidRPr="00AC3787">
        <w:rPr>
          <w:rFonts w:ascii="Arial" w:hAnsi="Arial"/>
          <w:sz w:val="22"/>
          <w:szCs w:val="22"/>
        </w:rPr>
        <w:t xml:space="preserve"> recovery </w:t>
      </w:r>
      <w:r w:rsidR="007369C4">
        <w:rPr>
          <w:rFonts w:ascii="Arial" w:hAnsi="Arial"/>
          <w:sz w:val="22"/>
          <w:szCs w:val="22"/>
        </w:rPr>
        <w:t>curve reaches a</w:t>
      </w:r>
      <w:r w:rsidR="00C52E62">
        <w:rPr>
          <w:rFonts w:ascii="Arial" w:hAnsi="Arial"/>
          <w:sz w:val="22"/>
          <w:szCs w:val="22"/>
        </w:rPr>
        <w:t xml:space="preserve"> plateau at 82 ± 5 </w:t>
      </w:r>
      <w:r w:rsidR="00C52E62" w:rsidRPr="00AC3787">
        <w:rPr>
          <w:rFonts w:ascii="Arial" w:hAnsi="Arial"/>
          <w:sz w:val="22"/>
          <w:szCs w:val="22"/>
        </w:rPr>
        <w:t>%</w:t>
      </w:r>
      <w:r w:rsidR="00AC3787" w:rsidRPr="00AC3787">
        <w:rPr>
          <w:rFonts w:ascii="Arial" w:hAnsi="Arial"/>
          <w:sz w:val="22"/>
          <w:szCs w:val="22"/>
        </w:rPr>
        <w:t xml:space="preserve">. The </w:t>
      </w:r>
      <w:r w:rsidR="006D576C">
        <w:rPr>
          <w:rFonts w:ascii="Arial" w:hAnsi="Arial"/>
          <w:sz w:val="22"/>
          <w:szCs w:val="22"/>
        </w:rPr>
        <w:t xml:space="preserve">fit of </w:t>
      </w:r>
      <w:r w:rsidR="00AC3787" w:rsidRPr="00AC3787">
        <w:rPr>
          <w:rFonts w:ascii="Arial" w:hAnsi="Arial"/>
          <w:sz w:val="22"/>
          <w:szCs w:val="22"/>
        </w:rPr>
        <w:t>FCS experiments</w:t>
      </w:r>
      <w:r w:rsidR="006502C4">
        <w:rPr>
          <w:rFonts w:ascii="Arial" w:hAnsi="Arial"/>
          <w:sz w:val="22"/>
          <w:szCs w:val="22"/>
        </w:rPr>
        <w:t xml:space="preserve"> in the PCH regions</w:t>
      </w:r>
      <w:r w:rsidR="00AC3787" w:rsidRPr="00AC3787">
        <w:rPr>
          <w:rFonts w:ascii="Arial" w:hAnsi="Arial"/>
          <w:sz w:val="22"/>
          <w:szCs w:val="22"/>
        </w:rPr>
        <w:t xml:space="preserve"> </w:t>
      </w:r>
      <w:r w:rsidR="006502C4">
        <w:rPr>
          <w:rFonts w:ascii="Arial" w:hAnsi="Arial"/>
          <w:sz w:val="22"/>
          <w:szCs w:val="22"/>
        </w:rPr>
        <w:t>retrieved</w:t>
      </w:r>
      <w:r w:rsidR="00AC3787" w:rsidRPr="00AC3787">
        <w:rPr>
          <w:rFonts w:ascii="Arial" w:hAnsi="Arial"/>
          <w:sz w:val="22"/>
          <w:szCs w:val="22"/>
        </w:rPr>
        <w:t xml:space="preserve"> two species with diffusion coefficients of </w:t>
      </w:r>
      <w:r w:rsidR="00AC3787" w:rsidRPr="00AC3787">
        <w:rPr>
          <w:rFonts w:ascii="Arial" w:hAnsi="Arial"/>
          <w:i/>
          <w:sz w:val="22"/>
          <w:szCs w:val="22"/>
        </w:rPr>
        <w:t>D</w:t>
      </w:r>
      <w:r w:rsidR="002758CD">
        <w:rPr>
          <w:rFonts w:ascii="Arial" w:hAnsi="Arial"/>
          <w:sz w:val="22"/>
          <w:szCs w:val="22"/>
        </w:rPr>
        <w:t xml:space="preserve"> = </w:t>
      </w:r>
      <w:r w:rsidR="00AC3787" w:rsidRPr="00AC3787">
        <w:rPr>
          <w:rFonts w:ascii="Arial" w:hAnsi="Arial"/>
          <w:sz w:val="22"/>
          <w:szCs w:val="22"/>
        </w:rPr>
        <w:t>0.</w:t>
      </w:r>
      <w:r w:rsidR="006502C4">
        <w:rPr>
          <w:rFonts w:ascii="Arial" w:hAnsi="Arial"/>
          <w:sz w:val="22"/>
          <w:szCs w:val="22"/>
        </w:rPr>
        <w:t>02</w:t>
      </w:r>
      <w:r w:rsidR="00AC3787" w:rsidRPr="00AC3787">
        <w:rPr>
          <w:rFonts w:ascii="Arial" w:hAnsi="Arial"/>
          <w:sz w:val="22"/>
          <w:szCs w:val="22"/>
        </w:rPr>
        <w:t xml:space="preserve"> ± 0.0</w:t>
      </w:r>
      <w:r w:rsidR="006502C4">
        <w:rPr>
          <w:rFonts w:ascii="Arial" w:hAnsi="Arial"/>
          <w:sz w:val="22"/>
          <w:szCs w:val="22"/>
        </w:rPr>
        <w:t>1</w:t>
      </w:r>
      <w:r w:rsidR="002758CD">
        <w:rPr>
          <w:rFonts w:ascii="Arial" w:hAnsi="Arial"/>
          <w:sz w:val="22"/>
          <w:szCs w:val="22"/>
        </w:rPr>
        <w:t xml:space="preserve"> </w:t>
      </w:r>
      <w:r w:rsidR="00AC3787" w:rsidRPr="00AC3787">
        <w:rPr>
          <w:rFonts w:ascii="Arial" w:hAnsi="Arial"/>
          <w:sz w:val="22"/>
          <w:szCs w:val="22"/>
        </w:rPr>
        <w:t>µm</w:t>
      </w:r>
      <w:r w:rsidR="00AC3787" w:rsidRPr="00C937DA">
        <w:rPr>
          <w:rFonts w:ascii="Arial" w:hAnsi="Arial"/>
          <w:position w:val="6"/>
          <w:sz w:val="22"/>
          <w:szCs w:val="22"/>
          <w:vertAlign w:val="superscript"/>
        </w:rPr>
        <w:t>2</w:t>
      </w:r>
      <w:r w:rsidR="002758CD">
        <w:rPr>
          <w:rFonts w:ascii="Arial" w:hAnsi="Arial"/>
          <w:sz w:val="22"/>
          <w:szCs w:val="22"/>
        </w:rPr>
        <w:t> </w:t>
      </w:r>
      <w:r w:rsidR="00AC3787" w:rsidRPr="00AC3787">
        <w:rPr>
          <w:rFonts w:ascii="Arial" w:hAnsi="Arial"/>
          <w:sz w:val="22"/>
          <w:szCs w:val="22"/>
        </w:rPr>
        <w:t>s</w:t>
      </w:r>
      <w:r w:rsidR="00AC3787" w:rsidRPr="00C937DA">
        <w:rPr>
          <w:rFonts w:ascii="Arial" w:hAnsi="Arial"/>
          <w:position w:val="6"/>
          <w:sz w:val="22"/>
          <w:szCs w:val="22"/>
          <w:vertAlign w:val="superscript"/>
        </w:rPr>
        <w:t>-1</w:t>
      </w:r>
      <w:r w:rsidR="002758CD">
        <w:rPr>
          <w:rFonts w:ascii="Arial" w:hAnsi="Arial"/>
          <w:sz w:val="22"/>
          <w:szCs w:val="22"/>
        </w:rPr>
        <w:t xml:space="preserve"> and </w:t>
      </w:r>
      <w:r w:rsidR="006502C4">
        <w:rPr>
          <w:rFonts w:ascii="Arial" w:hAnsi="Arial"/>
          <w:sz w:val="22"/>
          <w:szCs w:val="22"/>
        </w:rPr>
        <w:t>18</w:t>
      </w:r>
      <w:r w:rsidR="002758CD">
        <w:rPr>
          <w:rFonts w:ascii="Arial" w:hAnsi="Arial"/>
          <w:sz w:val="22"/>
          <w:szCs w:val="22"/>
        </w:rPr>
        <w:t> </w:t>
      </w:r>
      <w:r w:rsidR="00AC3787" w:rsidRPr="00AC3787">
        <w:rPr>
          <w:rFonts w:ascii="Arial" w:hAnsi="Arial"/>
          <w:sz w:val="22"/>
          <w:szCs w:val="22"/>
        </w:rPr>
        <w:t xml:space="preserve">± </w:t>
      </w:r>
      <w:r w:rsidR="00B351F6">
        <w:rPr>
          <w:rFonts w:ascii="Arial" w:hAnsi="Arial"/>
          <w:sz w:val="22"/>
          <w:szCs w:val="22"/>
        </w:rPr>
        <w:t>2</w:t>
      </w:r>
      <w:r w:rsidR="00AC3787" w:rsidRPr="00AC3787">
        <w:rPr>
          <w:rFonts w:ascii="Arial" w:hAnsi="Arial"/>
          <w:sz w:val="22"/>
          <w:szCs w:val="22"/>
        </w:rPr>
        <w:t xml:space="preserve"> µm</w:t>
      </w:r>
      <w:r w:rsidR="00AC3787" w:rsidRPr="00C937DA">
        <w:rPr>
          <w:vertAlign w:val="superscript"/>
        </w:rPr>
        <w:t>2</w:t>
      </w:r>
      <w:r w:rsidR="00AC3787" w:rsidRPr="00AC3787">
        <w:rPr>
          <w:rFonts w:ascii="Arial" w:hAnsi="Arial"/>
          <w:sz w:val="22"/>
          <w:szCs w:val="22"/>
        </w:rPr>
        <w:t xml:space="preserve"> s</w:t>
      </w:r>
      <w:r w:rsidR="00AC3787" w:rsidRPr="00C937DA">
        <w:rPr>
          <w:vertAlign w:val="superscript"/>
        </w:rPr>
        <w:t>-1</w:t>
      </w:r>
      <w:r w:rsidR="00AC3787" w:rsidRPr="00AC3787">
        <w:rPr>
          <w:rFonts w:ascii="Arial" w:hAnsi="Arial"/>
          <w:sz w:val="22"/>
          <w:szCs w:val="22"/>
        </w:rPr>
        <w:t xml:space="preserve">. The diffusion coefficient of </w:t>
      </w:r>
      <w:r w:rsidR="006502C4">
        <w:rPr>
          <w:rFonts w:ascii="Arial" w:hAnsi="Arial"/>
          <w:sz w:val="22"/>
          <w:szCs w:val="22"/>
        </w:rPr>
        <w:t>MeCP2</w:t>
      </w:r>
      <w:r w:rsidR="00AC3787" w:rsidRPr="00AC3787">
        <w:rPr>
          <w:rFonts w:ascii="Arial" w:hAnsi="Arial"/>
          <w:sz w:val="22"/>
          <w:szCs w:val="22"/>
        </w:rPr>
        <w:t xml:space="preserve"> in the cytoplasm was measured </w:t>
      </w:r>
      <w:r w:rsidR="007369C4">
        <w:rPr>
          <w:rFonts w:ascii="Arial" w:hAnsi="Arial"/>
          <w:sz w:val="22"/>
          <w:szCs w:val="22"/>
        </w:rPr>
        <w:t xml:space="preserve">by FCS </w:t>
      </w:r>
      <w:r w:rsidR="00AC3787" w:rsidRPr="00AC3787">
        <w:rPr>
          <w:rFonts w:ascii="Arial" w:hAnsi="Arial"/>
          <w:sz w:val="22"/>
          <w:szCs w:val="22"/>
        </w:rPr>
        <w:t xml:space="preserve">to be </w:t>
      </w:r>
      <w:r w:rsidR="006502C4">
        <w:rPr>
          <w:rFonts w:ascii="Arial" w:hAnsi="Arial"/>
          <w:sz w:val="22"/>
          <w:szCs w:val="22"/>
        </w:rPr>
        <w:t xml:space="preserve">26 ± </w:t>
      </w:r>
      <w:r w:rsidR="00B351F6">
        <w:rPr>
          <w:rFonts w:ascii="Arial" w:hAnsi="Arial"/>
          <w:sz w:val="22"/>
          <w:szCs w:val="22"/>
        </w:rPr>
        <w:t xml:space="preserve">3 </w:t>
      </w:r>
      <w:r w:rsidR="00AC3787" w:rsidRPr="00AC3787">
        <w:rPr>
          <w:rFonts w:ascii="Arial" w:hAnsi="Arial"/>
          <w:sz w:val="22"/>
          <w:szCs w:val="22"/>
        </w:rPr>
        <w:t>µm</w:t>
      </w:r>
      <w:r w:rsidR="00AC3787" w:rsidRPr="00C937DA">
        <w:rPr>
          <w:vertAlign w:val="superscript"/>
        </w:rPr>
        <w:t>2</w:t>
      </w:r>
      <w:r w:rsidR="002758CD">
        <w:rPr>
          <w:rFonts w:ascii="Arial" w:hAnsi="Arial"/>
          <w:sz w:val="22"/>
          <w:szCs w:val="22"/>
        </w:rPr>
        <w:t> </w:t>
      </w:r>
      <w:r w:rsidR="00AC3787" w:rsidRPr="00AC3787">
        <w:rPr>
          <w:rFonts w:ascii="Arial" w:hAnsi="Arial"/>
          <w:sz w:val="22"/>
          <w:szCs w:val="22"/>
        </w:rPr>
        <w:t>s</w:t>
      </w:r>
      <w:r w:rsidR="00AC3787" w:rsidRPr="00C937DA">
        <w:rPr>
          <w:vertAlign w:val="superscript"/>
        </w:rPr>
        <w:t>-1</w:t>
      </w:r>
      <w:r w:rsidR="00AC3787" w:rsidRPr="00AC3787">
        <w:rPr>
          <w:rFonts w:ascii="Arial" w:hAnsi="Arial"/>
          <w:sz w:val="22"/>
          <w:szCs w:val="22"/>
        </w:rPr>
        <w:t>.</w:t>
      </w:r>
    </w:p>
    <w:p w14:paraId="73B8598E" w14:textId="77777777" w:rsidR="00292B52" w:rsidRDefault="00292B52" w:rsidP="00292B52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0D1C4EB4" w14:textId="40841E16" w:rsidR="007369C4" w:rsidRDefault="007369C4" w:rsidP="007369C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Describe the different types of MeCP2 interaction with chromatin that are detected in these experiments.</w:t>
      </w:r>
    </w:p>
    <w:p w14:paraId="37AA08E8" w14:textId="6880E686" w:rsidR="007369C4" w:rsidRDefault="007369C4" w:rsidP="00AC37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DB4D5E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Estimate the upper limit for the diffusion coefficient that can be detected by FRAP.</w:t>
      </w:r>
    </w:p>
    <w:p w14:paraId="48A04E16" w14:textId="697C669A" w:rsidR="00DB4D5E" w:rsidRDefault="007369C4" w:rsidP="00AC378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Which interactions are detected only by FRAP</w:t>
      </w:r>
      <w:r w:rsidR="00FF4A30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why are these not “seen” by FCS</w:t>
      </w:r>
      <w:r w:rsidR="00FF4A30">
        <w:rPr>
          <w:rFonts w:ascii="Arial" w:hAnsi="Arial"/>
          <w:sz w:val="22"/>
          <w:szCs w:val="22"/>
        </w:rPr>
        <w:t>?</w:t>
      </w:r>
    </w:p>
    <w:p w14:paraId="52E4112D" w14:textId="2000D0C7" w:rsidR="00DB4D5E" w:rsidRPr="00AC3787" w:rsidRDefault="00DB4D5E" w:rsidP="00AC3787">
      <w:pPr>
        <w:jc w:val="both"/>
        <w:rPr>
          <w:rFonts w:ascii="Arial" w:hAnsi="Arial"/>
          <w:sz w:val="22"/>
          <w:szCs w:val="22"/>
        </w:rPr>
      </w:pPr>
    </w:p>
    <w:p w14:paraId="56B414A0" w14:textId="77777777" w:rsidR="006232F0" w:rsidRPr="00AC3787" w:rsidRDefault="006232F0" w:rsidP="006232F0">
      <w:pPr>
        <w:rPr>
          <w:rFonts w:ascii="Arial" w:hAnsi="Arial"/>
          <w:sz w:val="22"/>
          <w:szCs w:val="22"/>
        </w:rPr>
      </w:pPr>
    </w:p>
    <w:p w14:paraId="1D3C9B75" w14:textId="11E9EDFA" w:rsidR="00D50B73" w:rsidRPr="00D50B73" w:rsidRDefault="00784384" w:rsidP="00D50B73">
      <w:pPr>
        <w:rPr>
          <w:rFonts w:ascii="Arial" w:hAnsi="Arial" w:cs="Arial"/>
          <w:sz w:val="22"/>
          <w:szCs w:val="22"/>
        </w:rPr>
      </w:pPr>
      <w:r w:rsidRPr="00D50B73">
        <w:rPr>
          <w:rFonts w:ascii="Arial" w:hAnsi="Arial" w:cs="Arial"/>
          <w:sz w:val="22"/>
          <w:szCs w:val="22"/>
        </w:rPr>
        <w:t>3</w:t>
      </w:r>
      <w:r w:rsidR="006232F0" w:rsidRPr="00D50B73">
        <w:rPr>
          <w:rFonts w:ascii="Arial" w:hAnsi="Arial" w:cs="Arial"/>
          <w:sz w:val="22"/>
          <w:szCs w:val="22"/>
        </w:rPr>
        <w:t xml:space="preserve">. </w:t>
      </w:r>
      <w:r w:rsidR="00D50B73">
        <w:rPr>
          <w:rFonts w:ascii="Arial" w:hAnsi="Arial" w:cs="Arial"/>
          <w:sz w:val="22"/>
          <w:szCs w:val="22"/>
        </w:rPr>
        <w:t xml:space="preserve">In the nucleus of mouse cells, </w:t>
      </w:r>
      <w:r w:rsidR="00D50B73" w:rsidRPr="00D50B73">
        <w:rPr>
          <w:rFonts w:ascii="Arial" w:hAnsi="Arial" w:cs="Arial"/>
          <w:sz w:val="22"/>
          <w:szCs w:val="22"/>
        </w:rPr>
        <w:t xml:space="preserve">heterochromatin protein 1 (HP1) </w:t>
      </w:r>
      <w:r w:rsidR="00D50B73">
        <w:rPr>
          <w:rFonts w:ascii="Arial" w:hAnsi="Arial" w:cs="Arial"/>
          <w:sz w:val="22"/>
          <w:szCs w:val="22"/>
        </w:rPr>
        <w:t xml:space="preserve">is enriched in nuclear subcompartments called “chromocenters” at a concentration of </w:t>
      </w:r>
      <w:r w:rsidR="00D50B73" w:rsidRPr="00D50B73">
        <w:rPr>
          <w:rFonts w:ascii="Arial" w:hAnsi="Arial" w:cs="Arial"/>
          <w:sz w:val="22"/>
          <w:szCs w:val="22"/>
        </w:rPr>
        <w:t>~10 µM</w:t>
      </w:r>
      <w:r w:rsidR="00CE67EF">
        <w:rPr>
          <w:rFonts w:ascii="Arial" w:hAnsi="Arial" w:cs="Arial"/>
          <w:sz w:val="22"/>
          <w:szCs w:val="22"/>
        </w:rPr>
        <w:t xml:space="preserve"> dimer</w:t>
      </w:r>
      <w:r w:rsidR="00D50B73">
        <w:rPr>
          <w:rFonts w:ascii="Arial" w:hAnsi="Arial" w:cs="Arial"/>
          <w:sz w:val="22"/>
          <w:szCs w:val="22"/>
        </w:rPr>
        <w:t xml:space="preserve">. </w:t>
      </w:r>
      <w:r w:rsidR="00D50B73" w:rsidRPr="00D50B73">
        <w:rPr>
          <w:rFonts w:ascii="Arial" w:hAnsi="Arial" w:cs="Arial"/>
          <w:sz w:val="22"/>
          <w:szCs w:val="22"/>
        </w:rPr>
        <w:t>In chromocenters</w:t>
      </w:r>
      <w:r w:rsidR="00FF4A30">
        <w:rPr>
          <w:rFonts w:ascii="Arial" w:hAnsi="Arial" w:cs="Arial"/>
          <w:sz w:val="22"/>
          <w:szCs w:val="22"/>
        </w:rPr>
        <w:t>,</w:t>
      </w:r>
      <w:r w:rsidR="00D50B73" w:rsidRPr="00D50B73">
        <w:rPr>
          <w:rFonts w:ascii="Arial" w:hAnsi="Arial" w:cs="Arial"/>
          <w:sz w:val="22"/>
          <w:szCs w:val="22"/>
        </w:rPr>
        <w:t xml:space="preserve"> 38% of histone H3 is trimethylated at lysine 9 (H3K9me3)</w:t>
      </w:r>
      <w:r w:rsidR="00FF4A30">
        <w:rPr>
          <w:rFonts w:ascii="Arial" w:hAnsi="Arial" w:cs="Arial"/>
          <w:sz w:val="22"/>
          <w:szCs w:val="22"/>
        </w:rPr>
        <w:t>,</w:t>
      </w:r>
      <w:r w:rsidR="00D50B73" w:rsidRPr="00D50B73">
        <w:rPr>
          <w:rFonts w:ascii="Arial" w:hAnsi="Arial" w:cs="Arial"/>
          <w:sz w:val="22"/>
          <w:szCs w:val="22"/>
        </w:rPr>
        <w:t xml:space="preserve"> to which </w:t>
      </w:r>
      <w:r w:rsidR="00CE67EF">
        <w:rPr>
          <w:rFonts w:ascii="Arial" w:hAnsi="Arial" w:cs="Arial"/>
          <w:sz w:val="22"/>
          <w:szCs w:val="22"/>
        </w:rPr>
        <w:t xml:space="preserve">HP1 </w:t>
      </w:r>
      <w:r w:rsidR="00D50B73" w:rsidRPr="00D50B73">
        <w:rPr>
          <w:rFonts w:ascii="Arial" w:hAnsi="Arial" w:cs="Arial"/>
          <w:sz w:val="22"/>
          <w:szCs w:val="22"/>
        </w:rPr>
        <w:t xml:space="preserve">dimers bind via its “chromodomain. In an in vitro experiment, </w:t>
      </w:r>
      <w:r w:rsidR="009B3546">
        <w:rPr>
          <w:rFonts w:ascii="Arial" w:hAnsi="Arial" w:cs="Arial"/>
          <w:sz w:val="22"/>
          <w:szCs w:val="22"/>
        </w:rPr>
        <w:t xml:space="preserve">different amounts of </w:t>
      </w:r>
      <w:r w:rsidR="00D50B73" w:rsidRPr="00D50B73">
        <w:rPr>
          <w:rFonts w:ascii="Arial" w:hAnsi="Arial" w:cs="Arial"/>
          <w:sz w:val="22"/>
          <w:szCs w:val="22"/>
        </w:rPr>
        <w:t xml:space="preserve">HP1 </w:t>
      </w:r>
      <w:r w:rsidR="009B3546">
        <w:rPr>
          <w:rFonts w:ascii="Arial" w:hAnsi="Arial" w:cs="Arial"/>
          <w:sz w:val="22"/>
          <w:szCs w:val="22"/>
        </w:rPr>
        <w:t>are</w:t>
      </w:r>
      <w:r w:rsidR="00D50B73" w:rsidRPr="00D50B73">
        <w:rPr>
          <w:rFonts w:ascii="Arial" w:hAnsi="Arial" w:cs="Arial"/>
          <w:sz w:val="22"/>
          <w:szCs w:val="22"/>
        </w:rPr>
        <w:t xml:space="preserve"> added</w:t>
      </w:r>
      <w:r w:rsidR="009B3546">
        <w:rPr>
          <w:rFonts w:ascii="Arial" w:hAnsi="Arial" w:cs="Arial"/>
          <w:sz w:val="22"/>
          <w:szCs w:val="22"/>
        </w:rPr>
        <w:t xml:space="preserve"> </w:t>
      </w:r>
      <w:r w:rsidR="00D50B73" w:rsidRPr="00D50B73">
        <w:rPr>
          <w:rFonts w:ascii="Arial" w:hAnsi="Arial" w:cs="Arial"/>
          <w:sz w:val="22"/>
          <w:szCs w:val="22"/>
        </w:rPr>
        <w:t>to a 40 nM solution with DNA fragments that carry 12 nucleosomes with the H3K9me3 modification</w:t>
      </w:r>
      <w:r w:rsidR="009B3546">
        <w:rPr>
          <w:rFonts w:ascii="Arial" w:hAnsi="Arial" w:cs="Arial"/>
          <w:sz w:val="22"/>
          <w:szCs w:val="22"/>
        </w:rPr>
        <w:t xml:space="preserve"> to reach the indicated average HP1 dimer concentrations</w:t>
      </w:r>
      <w:r w:rsidR="00D50B73" w:rsidRPr="00D50B73">
        <w:rPr>
          <w:rFonts w:ascii="Arial" w:hAnsi="Arial" w:cs="Arial"/>
          <w:sz w:val="22"/>
          <w:szCs w:val="22"/>
        </w:rPr>
        <w:t xml:space="preserve">. Imaging by light microscopy reveals </w:t>
      </w:r>
      <w:r w:rsidR="00CE67EF">
        <w:rPr>
          <w:rFonts w:ascii="Arial" w:hAnsi="Arial" w:cs="Arial"/>
          <w:sz w:val="22"/>
          <w:szCs w:val="22"/>
        </w:rPr>
        <w:t xml:space="preserve">the formation of </w:t>
      </w:r>
      <w:r w:rsidR="00D50B73" w:rsidRPr="00D50B73">
        <w:rPr>
          <w:rFonts w:ascii="Arial" w:hAnsi="Arial" w:cs="Arial"/>
          <w:sz w:val="22"/>
          <w:szCs w:val="22"/>
        </w:rPr>
        <w:t>liquid droplet</w:t>
      </w:r>
      <w:r w:rsidR="00CE67EF">
        <w:rPr>
          <w:rFonts w:ascii="Arial" w:hAnsi="Arial" w:cs="Arial"/>
          <w:sz w:val="22"/>
          <w:szCs w:val="22"/>
        </w:rPr>
        <w:t>s</w:t>
      </w:r>
      <w:r w:rsidR="00D50B73" w:rsidRPr="00D50B73">
        <w:rPr>
          <w:rFonts w:ascii="Arial" w:hAnsi="Arial" w:cs="Arial"/>
          <w:sz w:val="22"/>
          <w:szCs w:val="22"/>
        </w:rPr>
        <w:t xml:space="preserve"> </w:t>
      </w:r>
      <w:r w:rsidR="009B3546">
        <w:rPr>
          <w:rFonts w:ascii="Arial" w:hAnsi="Arial" w:cs="Arial"/>
          <w:sz w:val="22"/>
          <w:szCs w:val="22"/>
        </w:rPr>
        <w:t xml:space="preserve">that contain </w:t>
      </w:r>
      <w:r w:rsidR="00CE67EF">
        <w:rPr>
          <w:rFonts w:ascii="Arial" w:hAnsi="Arial" w:cs="Arial"/>
          <w:sz w:val="22"/>
          <w:szCs w:val="22"/>
        </w:rPr>
        <w:t>H</w:t>
      </w:r>
      <w:r w:rsidR="009B3546">
        <w:rPr>
          <w:rFonts w:ascii="Arial" w:hAnsi="Arial" w:cs="Arial"/>
          <w:sz w:val="22"/>
          <w:szCs w:val="22"/>
        </w:rPr>
        <w:t>P</w:t>
      </w:r>
      <w:r w:rsidR="00CE67EF">
        <w:rPr>
          <w:rFonts w:ascii="Arial" w:hAnsi="Arial" w:cs="Arial"/>
          <w:sz w:val="22"/>
          <w:szCs w:val="22"/>
        </w:rPr>
        <w:t>1</w:t>
      </w:r>
      <w:r w:rsidR="009B3546">
        <w:rPr>
          <w:rFonts w:ascii="Arial" w:hAnsi="Arial" w:cs="Arial"/>
          <w:sz w:val="22"/>
          <w:szCs w:val="22"/>
        </w:rPr>
        <w:t xml:space="preserve"> and the 12-nucleosome particle</w:t>
      </w:r>
      <w:r w:rsidR="00D50B73" w:rsidRPr="00D50B73">
        <w:rPr>
          <w:rFonts w:ascii="Arial" w:hAnsi="Arial" w:cs="Arial"/>
          <w:sz w:val="22"/>
          <w:szCs w:val="22"/>
        </w:rPr>
        <w:t>.</w:t>
      </w:r>
    </w:p>
    <w:p w14:paraId="5026A97B" w14:textId="77777777" w:rsidR="00D50B73" w:rsidRPr="00D50B73" w:rsidRDefault="00D50B73" w:rsidP="00D50B7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5"/>
        <w:gridCol w:w="6236"/>
      </w:tblGrid>
      <w:tr w:rsidR="00CE67EF" w:rsidRPr="00CE67EF" w14:paraId="502C1CF0" w14:textId="77777777" w:rsidTr="00D50B73">
        <w:tc>
          <w:tcPr>
            <w:tcW w:w="3256" w:type="dxa"/>
          </w:tcPr>
          <w:p w14:paraId="23E01441" w14:textId="5B312C67" w:rsidR="00D50B73" w:rsidRPr="00CE67EF" w:rsidRDefault="00D50B73" w:rsidP="00CE67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7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Fluorescence microscopy of </w:t>
            </w:r>
            <w:r w:rsidR="00CE67EF" w:rsidRPr="00CE67EF">
              <w:rPr>
                <w:rFonts w:ascii="Arial" w:hAnsi="Arial" w:cs="Arial"/>
                <w:b/>
                <w:bCs/>
                <w:sz w:val="22"/>
                <w:szCs w:val="22"/>
              </w:rPr>
              <w:t>labeled HP1 and H3K9me3</w:t>
            </w:r>
          </w:p>
        </w:tc>
        <w:tc>
          <w:tcPr>
            <w:tcW w:w="6365" w:type="dxa"/>
          </w:tcPr>
          <w:p w14:paraId="6675CC51" w14:textId="49A4C07F" w:rsidR="00D50B73" w:rsidRPr="00CE67EF" w:rsidRDefault="00D50B73" w:rsidP="00CE67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7EF">
              <w:rPr>
                <w:rFonts w:ascii="Arial" w:hAnsi="Arial" w:cs="Arial"/>
                <w:b/>
                <w:bCs/>
                <w:sz w:val="22"/>
                <w:szCs w:val="22"/>
              </w:rPr>
              <w:t>In vitro microscopy images of liquid droplets</w:t>
            </w:r>
          </w:p>
        </w:tc>
      </w:tr>
      <w:tr w:rsidR="00CE67EF" w14:paraId="44881760" w14:textId="77777777" w:rsidTr="00D50B73">
        <w:trPr>
          <w:trHeight w:val="1711"/>
        </w:trPr>
        <w:tc>
          <w:tcPr>
            <w:tcW w:w="3256" w:type="dxa"/>
            <w:vAlign w:val="center"/>
          </w:tcPr>
          <w:p w14:paraId="7F6E33DC" w14:textId="54916811" w:rsidR="00D50B73" w:rsidRDefault="00D50B73" w:rsidP="00D50B73">
            <w:pPr>
              <w:rPr>
                <w:rFonts w:ascii="Arial" w:hAnsi="Arial" w:cs="Arial"/>
                <w:sz w:val="22"/>
                <w:szCs w:val="22"/>
              </w:rPr>
            </w:pPr>
            <w:r w:rsidRPr="00D50B7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9522E2A" wp14:editId="689B8DC6">
                  <wp:extent cx="2025650" cy="1183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014" cy="121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5" w:type="dxa"/>
            <w:vAlign w:val="center"/>
          </w:tcPr>
          <w:p w14:paraId="41C8844B" w14:textId="73C53177" w:rsidR="00D50B73" w:rsidRDefault="00D50B73" w:rsidP="00D50B73">
            <w:pPr>
              <w:rPr>
                <w:rFonts w:ascii="Arial" w:hAnsi="Arial" w:cs="Arial"/>
                <w:sz w:val="22"/>
                <w:szCs w:val="22"/>
              </w:rPr>
            </w:pPr>
            <w:r w:rsidRPr="00D50B73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F079D7C" wp14:editId="5F5BAA8A">
                  <wp:extent cx="3844724" cy="908050"/>
                  <wp:effectExtent l="0" t="0" r="3810" b="0"/>
                  <wp:docPr id="3" name="Picture 3" descr="A picture containing text, posing, cabin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posing, cabine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448" cy="93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150DC" w14:textId="77777777" w:rsidR="00D50B73" w:rsidRDefault="00D50B73" w:rsidP="00D50B73">
      <w:pPr>
        <w:rPr>
          <w:rFonts w:ascii="Arial" w:hAnsi="Arial" w:cs="Arial"/>
          <w:sz w:val="22"/>
          <w:szCs w:val="22"/>
        </w:rPr>
      </w:pPr>
    </w:p>
    <w:p w14:paraId="7640B4A3" w14:textId="4FCF3898" w:rsidR="00D50B73" w:rsidRPr="00D50B73" w:rsidRDefault="00D50B73" w:rsidP="00D50B73">
      <w:pPr>
        <w:rPr>
          <w:rFonts w:ascii="Arial" w:hAnsi="Arial" w:cs="Arial"/>
          <w:sz w:val="22"/>
          <w:szCs w:val="22"/>
        </w:rPr>
      </w:pPr>
      <w:r w:rsidRPr="00D50B73">
        <w:rPr>
          <w:rFonts w:ascii="Arial" w:hAnsi="Arial" w:cs="Arial"/>
          <w:sz w:val="22"/>
          <w:szCs w:val="22"/>
        </w:rPr>
        <w:t xml:space="preserve">Do you expect chromocenters </w:t>
      </w:r>
      <w:r w:rsidR="00FF4A30">
        <w:rPr>
          <w:rFonts w:ascii="Arial" w:hAnsi="Arial" w:cs="Arial"/>
          <w:sz w:val="22"/>
          <w:szCs w:val="22"/>
        </w:rPr>
        <w:t xml:space="preserve">to </w:t>
      </w:r>
      <w:r w:rsidRPr="00D50B73">
        <w:rPr>
          <w:rFonts w:ascii="Arial" w:hAnsi="Arial" w:cs="Arial"/>
          <w:sz w:val="22"/>
          <w:szCs w:val="22"/>
        </w:rPr>
        <w:t>assemble via a liquid-liquid phase separation process</w:t>
      </w:r>
      <w:r w:rsidR="00CE67EF">
        <w:rPr>
          <w:rFonts w:ascii="Arial" w:hAnsi="Arial" w:cs="Arial"/>
          <w:sz w:val="22"/>
          <w:szCs w:val="22"/>
        </w:rPr>
        <w:t xml:space="preserve"> of HP1 and nucleosomes </w:t>
      </w:r>
      <w:r w:rsidR="00FF4A30">
        <w:rPr>
          <w:rFonts w:ascii="Arial" w:hAnsi="Arial" w:cs="Arial"/>
          <w:sz w:val="22"/>
          <w:szCs w:val="22"/>
        </w:rPr>
        <w:t>as</w:t>
      </w:r>
      <w:r w:rsidR="00CE67EF">
        <w:rPr>
          <w:rFonts w:ascii="Arial" w:hAnsi="Arial" w:cs="Arial"/>
          <w:sz w:val="22"/>
          <w:szCs w:val="22"/>
        </w:rPr>
        <w:t xml:space="preserve"> they do in the in vitro system</w:t>
      </w:r>
      <w:r w:rsidRPr="00D50B73">
        <w:rPr>
          <w:rFonts w:ascii="Arial" w:hAnsi="Arial" w:cs="Arial"/>
          <w:sz w:val="22"/>
          <w:szCs w:val="22"/>
        </w:rPr>
        <w:t>? Address the following questions in your answer:</w:t>
      </w:r>
    </w:p>
    <w:p w14:paraId="2B5ED311" w14:textId="77777777" w:rsidR="00D50B73" w:rsidRPr="00D50B73" w:rsidRDefault="00D50B73" w:rsidP="00D50B73">
      <w:pPr>
        <w:rPr>
          <w:rFonts w:ascii="Arial" w:hAnsi="Arial" w:cs="Arial"/>
          <w:sz w:val="22"/>
          <w:szCs w:val="22"/>
        </w:rPr>
      </w:pPr>
      <w:r w:rsidRPr="00D50B73">
        <w:rPr>
          <w:rFonts w:ascii="Arial" w:hAnsi="Arial" w:cs="Arial"/>
          <w:sz w:val="22"/>
          <w:szCs w:val="22"/>
        </w:rPr>
        <w:t>a) What is the estimated concentration of HP1 in liquid droplets in comparison to that in the chromocenters?</w:t>
      </w:r>
    </w:p>
    <w:p w14:paraId="6FD404C5" w14:textId="77777777" w:rsidR="00D50B73" w:rsidRPr="00D50B73" w:rsidRDefault="00D50B73" w:rsidP="00D50B73">
      <w:pPr>
        <w:rPr>
          <w:rFonts w:ascii="Arial" w:hAnsi="Arial" w:cs="Arial"/>
          <w:sz w:val="22"/>
          <w:szCs w:val="22"/>
        </w:rPr>
      </w:pPr>
      <w:r w:rsidRPr="00D50B73">
        <w:rPr>
          <w:rFonts w:ascii="Arial" w:hAnsi="Arial" w:cs="Arial"/>
          <w:sz w:val="22"/>
          <w:szCs w:val="22"/>
        </w:rPr>
        <w:t>b) What is the stoichiometry of HP1 dimers and nucleosomes within a liquid droplet?</w:t>
      </w:r>
    </w:p>
    <w:p w14:paraId="2EDEB43D" w14:textId="5BBAFA2E" w:rsidR="00270732" w:rsidRPr="00D50B73" w:rsidRDefault="00D50B73" w:rsidP="00D50B73">
      <w:pPr>
        <w:jc w:val="both"/>
        <w:rPr>
          <w:rFonts w:ascii="Arial" w:hAnsi="Arial" w:cs="Arial"/>
          <w:sz w:val="22"/>
          <w:szCs w:val="22"/>
        </w:rPr>
      </w:pPr>
      <w:r w:rsidRPr="00D50B73">
        <w:rPr>
          <w:rFonts w:ascii="Arial" w:hAnsi="Arial" w:cs="Arial"/>
          <w:sz w:val="22"/>
          <w:szCs w:val="22"/>
        </w:rPr>
        <w:t xml:space="preserve">c) What is the approximate size </w:t>
      </w:r>
      <w:r w:rsidR="00CE67EF">
        <w:rPr>
          <w:rFonts w:ascii="Arial" w:hAnsi="Arial" w:cs="Arial"/>
          <w:sz w:val="22"/>
          <w:szCs w:val="22"/>
        </w:rPr>
        <w:t xml:space="preserve">of </w:t>
      </w:r>
      <w:r w:rsidRPr="00D50B73">
        <w:rPr>
          <w:rFonts w:ascii="Arial" w:hAnsi="Arial" w:cs="Arial"/>
          <w:sz w:val="22"/>
          <w:szCs w:val="22"/>
        </w:rPr>
        <w:t>chromocenters compared to the in vitro formed liquid droplets?</w:t>
      </w:r>
    </w:p>
    <w:p w14:paraId="65C35325" w14:textId="6DFFEDCF" w:rsidR="00944A21" w:rsidRPr="00D50B73" w:rsidRDefault="00944A21" w:rsidP="00784384">
      <w:pPr>
        <w:jc w:val="both"/>
        <w:rPr>
          <w:rFonts w:ascii="Arial" w:hAnsi="Arial" w:cs="Arial"/>
          <w:sz w:val="22"/>
          <w:szCs w:val="22"/>
        </w:rPr>
      </w:pPr>
    </w:p>
    <w:sectPr w:rsidR="00944A21" w:rsidRPr="00D50B73" w:rsidSect="00C937DA">
      <w:pgSz w:w="11899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B3034"/>
    <w:multiLevelType w:val="hybridMultilevel"/>
    <w:tmpl w:val="D4288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62979"/>
    <w:multiLevelType w:val="hybridMultilevel"/>
    <w:tmpl w:val="13D085CC"/>
    <w:lvl w:ilvl="0" w:tplc="11E072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701739">
    <w:abstractNumId w:val="0"/>
  </w:num>
  <w:num w:numId="2" w16cid:durableId="130188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77"/>
    <w:rsid w:val="000544AD"/>
    <w:rsid w:val="00067060"/>
    <w:rsid w:val="00082F1E"/>
    <w:rsid w:val="000C1C97"/>
    <w:rsid w:val="000E4124"/>
    <w:rsid w:val="000E5A77"/>
    <w:rsid w:val="00114147"/>
    <w:rsid w:val="0012530F"/>
    <w:rsid w:val="001373A1"/>
    <w:rsid w:val="00145B7B"/>
    <w:rsid w:val="00157D7A"/>
    <w:rsid w:val="00163C06"/>
    <w:rsid w:val="001677C8"/>
    <w:rsid w:val="001A1BC1"/>
    <w:rsid w:val="001E68E5"/>
    <w:rsid w:val="001F64EC"/>
    <w:rsid w:val="00234D46"/>
    <w:rsid w:val="00270732"/>
    <w:rsid w:val="002758CD"/>
    <w:rsid w:val="00292B52"/>
    <w:rsid w:val="00297F6A"/>
    <w:rsid w:val="002A62C1"/>
    <w:rsid w:val="002C2354"/>
    <w:rsid w:val="002C4C74"/>
    <w:rsid w:val="002D63F4"/>
    <w:rsid w:val="0037070E"/>
    <w:rsid w:val="003C0777"/>
    <w:rsid w:val="003D5864"/>
    <w:rsid w:val="003E1539"/>
    <w:rsid w:val="003E6F41"/>
    <w:rsid w:val="004073A6"/>
    <w:rsid w:val="00542EB8"/>
    <w:rsid w:val="005C2FC5"/>
    <w:rsid w:val="006232F0"/>
    <w:rsid w:val="00635CCB"/>
    <w:rsid w:val="00637030"/>
    <w:rsid w:val="006502C4"/>
    <w:rsid w:val="006563D9"/>
    <w:rsid w:val="00663358"/>
    <w:rsid w:val="006777EF"/>
    <w:rsid w:val="00691B50"/>
    <w:rsid w:val="006D576C"/>
    <w:rsid w:val="0071532E"/>
    <w:rsid w:val="007315C3"/>
    <w:rsid w:val="007369C4"/>
    <w:rsid w:val="0073794F"/>
    <w:rsid w:val="00784384"/>
    <w:rsid w:val="007909E8"/>
    <w:rsid w:val="007A2397"/>
    <w:rsid w:val="007B0507"/>
    <w:rsid w:val="008236FA"/>
    <w:rsid w:val="008C61C0"/>
    <w:rsid w:val="008E4B12"/>
    <w:rsid w:val="009323DA"/>
    <w:rsid w:val="00944A21"/>
    <w:rsid w:val="009712D1"/>
    <w:rsid w:val="00981B7D"/>
    <w:rsid w:val="00994C68"/>
    <w:rsid w:val="009A5076"/>
    <w:rsid w:val="009B3546"/>
    <w:rsid w:val="009F536D"/>
    <w:rsid w:val="00A203DB"/>
    <w:rsid w:val="00A31FF9"/>
    <w:rsid w:val="00A569F5"/>
    <w:rsid w:val="00A90E04"/>
    <w:rsid w:val="00AA3E38"/>
    <w:rsid w:val="00AC3787"/>
    <w:rsid w:val="00AC4CC5"/>
    <w:rsid w:val="00B351F6"/>
    <w:rsid w:val="00BC72DD"/>
    <w:rsid w:val="00BF176C"/>
    <w:rsid w:val="00C03E11"/>
    <w:rsid w:val="00C11FF8"/>
    <w:rsid w:val="00C40A53"/>
    <w:rsid w:val="00C40D99"/>
    <w:rsid w:val="00C52E62"/>
    <w:rsid w:val="00C937DA"/>
    <w:rsid w:val="00C9446B"/>
    <w:rsid w:val="00CC4D2F"/>
    <w:rsid w:val="00CE67EF"/>
    <w:rsid w:val="00D03B65"/>
    <w:rsid w:val="00D50B73"/>
    <w:rsid w:val="00D5549F"/>
    <w:rsid w:val="00D737F5"/>
    <w:rsid w:val="00D86F9B"/>
    <w:rsid w:val="00D920C5"/>
    <w:rsid w:val="00DB03BD"/>
    <w:rsid w:val="00DB4D5E"/>
    <w:rsid w:val="00DC12C8"/>
    <w:rsid w:val="00DC55AB"/>
    <w:rsid w:val="00DE73F3"/>
    <w:rsid w:val="00E3572C"/>
    <w:rsid w:val="00E53BE0"/>
    <w:rsid w:val="00E73668"/>
    <w:rsid w:val="00EB4181"/>
    <w:rsid w:val="00F4480C"/>
    <w:rsid w:val="00FF3115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3D3102"/>
  <w14:defaultImageDpi w14:val="300"/>
  <w15:chartTrackingRefBased/>
  <w15:docId w15:val="{61859ADE-3827-5144-9732-949D9627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PlainText">
    <w:name w:val="Plain Text"/>
    <w:basedOn w:val="Normal"/>
    <w:rsid w:val="006824AB"/>
    <w:rPr>
      <w:rFonts w:ascii="Courier New" w:hAnsi="Courier New"/>
      <w:sz w:val="20"/>
      <w:lang w:val="de-DE"/>
    </w:rPr>
  </w:style>
  <w:style w:type="table" w:styleId="TableGrid">
    <w:name w:val="Table Grid"/>
    <w:basedOn w:val="TableNormal"/>
    <w:uiPriority w:val="59"/>
    <w:rsid w:val="0063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84384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C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Xenopus Cdc7 function is dependent on licensing but not XORC, XCdcd6……</vt:lpstr>
    </vt:vector>
  </TitlesOfParts>
  <Company>Harvard Medical School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Xenopus Cdc7 function is dependent on licensing but not XORC, XCdcd6……</dc:title>
  <dc:subject/>
  <dc:creator>Johannes Walter</dc:creator>
  <cp:keywords/>
  <cp:lastModifiedBy>Karsten Rippe</cp:lastModifiedBy>
  <cp:revision>18</cp:revision>
  <cp:lastPrinted>2023-01-19T12:47:00Z</cp:lastPrinted>
  <dcterms:created xsi:type="dcterms:W3CDTF">2018-12-11T12:57:00Z</dcterms:created>
  <dcterms:modified xsi:type="dcterms:W3CDTF">2025-01-16T12:33:00Z</dcterms:modified>
</cp:coreProperties>
</file>